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7B" w:rsidRPr="00102C7B" w:rsidRDefault="00102C7B" w:rsidP="00102C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2C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29200" cy="6286500"/>
            <wp:effectExtent l="0" t="0" r="0" b="0"/>
            <wp:docPr id="1" name="图片 1" descr="C:\Users\SCU-LibGx\AppData\Roaming\Tencent\Users\307906033\QQ\WinTemp\RichOle\ZJ@31E%VHWM6797CBT_[@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-LibGx\AppData\Roaming\Tencent\Users\307906033\QQ\WinTemp\RichOle\ZJ@31E%VHWM6797CBT_[@V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7B" w:rsidRPr="00102C7B" w:rsidRDefault="00102C7B" w:rsidP="00102C7B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b/>
          <w:bCs/>
          <w:color w:val="666666"/>
          <w:shd w:val="clear" w:color="auto" w:fill="FFFFFF"/>
        </w:rPr>
      </w:pPr>
      <w:r w:rsidRPr="00102C7B">
        <w:rPr>
          <w:rFonts w:ascii="Arial" w:hAnsi="Arial" w:cs="Arial"/>
          <w:b/>
          <w:bCs/>
          <w:color w:val="666666"/>
          <w:shd w:val="clear" w:color="auto" w:fill="FFFFFF"/>
        </w:rPr>
        <w:t>书籍简介</w:t>
      </w:r>
    </w:p>
    <w:p w:rsidR="000376B4" w:rsidRPr="00102C7B" w:rsidRDefault="004A26A5" w:rsidP="00102C7B">
      <w:pPr>
        <w:rPr>
          <w:rFonts w:ascii="Arial" w:hAnsi="Arial" w:cs="Arial" w:hint="eastAsia"/>
          <w:b/>
          <w:bCs/>
          <w:color w:val="666666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《</w:t>
      </w:r>
      <w:r w:rsidR="00102C7B" w:rsidRPr="00102C7B">
        <w:rPr>
          <w:rFonts w:ascii="Arial" w:hAnsi="Arial" w:cs="Arial"/>
          <w:b/>
          <w:bCs/>
          <w:color w:val="666666"/>
          <w:shd w:val="clear" w:color="auto" w:fill="FFFFFF"/>
        </w:rPr>
        <w:t>巴勃罗</w:t>
      </w:r>
      <w:r w:rsidR="00102C7B" w:rsidRPr="00102C7B">
        <w:rPr>
          <w:rFonts w:ascii="Arial" w:hAnsi="Arial" w:cs="Arial"/>
          <w:b/>
          <w:bCs/>
          <w:color w:val="666666"/>
          <w:shd w:val="clear" w:color="auto" w:fill="FFFFFF"/>
        </w:rPr>
        <w:t>·</w:t>
      </w:r>
      <w:r w:rsidR="00102C7B" w:rsidRPr="00102C7B">
        <w:rPr>
          <w:rFonts w:ascii="Arial" w:hAnsi="Arial" w:cs="Arial"/>
          <w:b/>
          <w:bCs/>
          <w:color w:val="666666"/>
          <w:shd w:val="clear" w:color="auto" w:fill="FFFFFF"/>
        </w:rPr>
        <w:t>毕加索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>》</w:t>
      </w:r>
    </w:p>
    <w:p w:rsidR="00102C7B" w:rsidRDefault="00102C7B" w:rsidP="00102C7B">
      <w:r>
        <w:rPr>
          <w:rFonts w:hint="eastAsia"/>
        </w:rPr>
        <w:t>作者：（</w:t>
      </w:r>
      <w:r>
        <w:rPr>
          <w:rFonts w:hint="eastAsia"/>
        </w:rPr>
        <w:t>德</w:t>
      </w:r>
      <w:r>
        <w:rPr>
          <w:rFonts w:hint="eastAsia"/>
        </w:rPr>
        <w:t>）</w:t>
      </w:r>
      <w:r w:rsidRPr="00102C7B">
        <w:rPr>
          <w:rFonts w:hint="eastAsia"/>
        </w:rPr>
        <w:t>维多利亚·查尔斯</w:t>
      </w:r>
      <w:r w:rsidRPr="00102C7B">
        <w:rPr>
          <w:rFonts w:hint="eastAsia"/>
        </w:rPr>
        <w:t xml:space="preserve">, </w:t>
      </w:r>
      <w:r>
        <w:rPr>
          <w:rFonts w:hint="eastAsia"/>
        </w:rPr>
        <w:t>（俄）</w:t>
      </w:r>
      <w:r w:rsidRPr="00102C7B">
        <w:rPr>
          <w:rFonts w:hint="eastAsia"/>
        </w:rPr>
        <w:t>安纳托里·颇多克西克</w:t>
      </w:r>
    </w:p>
    <w:p w:rsidR="00102C7B" w:rsidRDefault="00102C7B" w:rsidP="00102C7B">
      <w:r>
        <w:rPr>
          <w:rFonts w:hint="eastAsia"/>
        </w:rPr>
        <w:t>出版社：</w:t>
      </w:r>
      <w:r w:rsidRPr="00102C7B">
        <w:rPr>
          <w:rFonts w:hint="eastAsia"/>
        </w:rPr>
        <w:t>人民美术出版社</w:t>
      </w:r>
    </w:p>
    <w:p w:rsidR="00102C7B" w:rsidRDefault="00102C7B" w:rsidP="00102C7B">
      <w:r>
        <w:rPr>
          <w:rFonts w:hint="eastAsia"/>
        </w:rPr>
        <w:t>出版年：</w:t>
      </w:r>
      <w:r w:rsidRPr="00102C7B">
        <w:t>2016</w:t>
      </w:r>
      <w:r>
        <w:rPr>
          <w:rFonts w:hint="eastAsia"/>
        </w:rPr>
        <w:t>年</w:t>
      </w:r>
    </w:p>
    <w:p w:rsidR="00102C7B" w:rsidRDefault="00102C7B" w:rsidP="00102C7B">
      <w:r>
        <w:rPr>
          <w:rFonts w:hint="eastAsia"/>
        </w:rPr>
        <w:t>索书号：</w:t>
      </w:r>
      <w:r w:rsidRPr="00102C7B">
        <w:t>J205.551/4024</w:t>
      </w:r>
    </w:p>
    <w:p w:rsidR="00102C7B" w:rsidRDefault="00102C7B" w:rsidP="00102C7B">
      <w:r>
        <w:rPr>
          <w:rFonts w:hint="eastAsia"/>
        </w:rPr>
        <w:t>馆藏地：</w:t>
      </w:r>
      <w:r w:rsidRPr="00102C7B">
        <w:rPr>
          <w:rFonts w:hint="eastAsia"/>
        </w:rPr>
        <w:t>江安馆三楼</w:t>
      </w:r>
      <w:r w:rsidRPr="00102C7B">
        <w:rPr>
          <w:rFonts w:hint="eastAsia"/>
        </w:rPr>
        <w:t>-</w:t>
      </w:r>
      <w:r w:rsidRPr="00102C7B">
        <w:rPr>
          <w:rFonts w:hint="eastAsia"/>
        </w:rPr>
        <w:t>社科图书</w:t>
      </w:r>
    </w:p>
    <w:p w:rsidR="00102C7B" w:rsidRDefault="00102C7B" w:rsidP="00102C7B"/>
    <w:p w:rsidR="00102C7B" w:rsidRPr="00102C7B" w:rsidRDefault="00102C7B" w:rsidP="00102C7B">
      <w:pPr>
        <w:rPr>
          <w:rFonts w:hint="eastAsia"/>
          <w:szCs w:val="21"/>
        </w:rPr>
      </w:pP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本书分两个部分：</w:t>
      </w:r>
      <w:r>
        <w:rPr>
          <w:rFonts w:ascii="Tahoma" w:hAnsi="Tahoma" w:cs="Tahoma"/>
          <w:color w:val="666666"/>
          <w:szCs w:val="21"/>
          <w:shd w:val="clear" w:color="auto" w:fill="FFFFFF"/>
        </w:rPr>
        <w:t>第一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部分为五个章节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早期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、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蓝色时期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、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玫瑰色时期和原始主义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 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立体主义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、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毕加索和俄罗斯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分析了毕加索艺术渊源和风格演变。第二部分为作品分析，比较精炼地分析了毕加索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100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余幅作品。分为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巴塞罗纳和巴黎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、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立体主义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、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回归秩序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、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与超现实主义的联系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、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“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晚年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”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几个部分。</w:t>
      </w:r>
    </w:p>
    <w:p w:rsidR="00102C7B" w:rsidRDefault="00102C7B" w:rsidP="00102C7B">
      <w:pPr>
        <w:pStyle w:val="a3"/>
        <w:numPr>
          <w:ilvl w:val="0"/>
          <w:numId w:val="1"/>
        </w:numPr>
        <w:ind w:firstLineChars="0"/>
      </w:pPr>
      <w:r>
        <w:lastRenderedPageBreak/>
        <w:t>作者简介</w:t>
      </w:r>
    </w:p>
    <w:p w:rsidR="00102C7B" w:rsidRDefault="00102C7B" w:rsidP="00102C7B">
      <w:pPr>
        <w:rPr>
          <w:rFonts w:ascii="Tahoma" w:hAnsi="Tahoma" w:cs="Tahoma"/>
          <w:color w:val="666666"/>
          <w:szCs w:val="21"/>
          <w:shd w:val="clear" w:color="auto" w:fill="FFFFFF"/>
        </w:rPr>
      </w:pP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维多利亚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·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查尔斯，艺术史博士</w:t>
      </w:r>
      <w:r>
        <w:rPr>
          <w:rFonts w:ascii="Tahoma" w:hAnsi="Tahoma" w:cs="Tahoma"/>
          <w:color w:val="666666"/>
          <w:szCs w:val="21"/>
          <w:shd w:val="clear" w:color="auto" w:fill="FFFFFF"/>
        </w:rPr>
        <w:t>，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出版了大量艺术史著作</w:t>
      </w:r>
      <w:r>
        <w:rPr>
          <w:rFonts w:ascii="Tahoma" w:hAnsi="Tahoma" w:cs="Tahoma"/>
          <w:color w:val="666666"/>
          <w:szCs w:val="21"/>
          <w:shd w:val="clear" w:color="auto" w:fill="FFFFFF"/>
        </w:rPr>
        <w:t>，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担任《艺术资</w:t>
      </w:r>
      <w:r w:rsidR="00E215F2">
        <w:rPr>
          <w:rFonts w:ascii="Tahoma" w:hAnsi="Tahoma" w:cs="Tahoma"/>
          <w:color w:val="666666"/>
          <w:szCs w:val="21"/>
          <w:shd w:val="clear" w:color="auto" w:fill="FFFFFF"/>
        </w:rPr>
        <w:t>讯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》（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Art Information</w:t>
      </w:r>
      <w:r w:rsidRPr="00102C7B">
        <w:rPr>
          <w:rFonts w:ascii="Tahoma" w:hAnsi="Tahoma" w:cs="Tahoma"/>
          <w:color w:val="666666"/>
          <w:szCs w:val="21"/>
          <w:shd w:val="clear" w:color="auto" w:fill="FFFFFF"/>
        </w:rPr>
        <w:t>）的撰稿人。</w:t>
      </w:r>
    </w:p>
    <w:p w:rsidR="00102C7B" w:rsidRDefault="00102C7B" w:rsidP="00102C7B">
      <w:pPr>
        <w:rPr>
          <w:rFonts w:ascii="Tahoma" w:hAnsi="Tahoma" w:cs="Tahoma"/>
          <w:color w:val="666666"/>
          <w:szCs w:val="21"/>
          <w:shd w:val="clear" w:color="auto" w:fill="FFFFFF"/>
        </w:rPr>
      </w:pPr>
    </w:p>
    <w:p w:rsidR="00102C7B" w:rsidRPr="00BA3988" w:rsidRDefault="00102C7B" w:rsidP="00BA3988">
      <w:pPr>
        <w:pStyle w:val="a3"/>
        <w:numPr>
          <w:ilvl w:val="0"/>
          <w:numId w:val="1"/>
        </w:numPr>
        <w:ind w:firstLineChars="0"/>
        <w:rPr>
          <w:rFonts w:ascii="Tahoma" w:hAnsi="Tahoma" w:cs="Tahoma"/>
          <w:color w:val="666666"/>
          <w:szCs w:val="21"/>
          <w:shd w:val="clear" w:color="auto" w:fill="FFFFFF"/>
        </w:rPr>
      </w:pPr>
      <w:r w:rsidRPr="00BA3988">
        <w:rPr>
          <w:rFonts w:ascii="Tahoma" w:hAnsi="Tahoma" w:cs="Tahoma"/>
          <w:color w:val="666666"/>
          <w:szCs w:val="21"/>
          <w:shd w:val="clear" w:color="auto" w:fill="FFFFFF"/>
        </w:rPr>
        <w:t>推荐理由</w:t>
      </w:r>
    </w:p>
    <w:p w:rsidR="000A1D02" w:rsidRDefault="00BA3988" w:rsidP="00BA0B03">
      <w:pPr>
        <w:ind w:firstLineChars="200" w:firstLine="420"/>
      </w:pPr>
      <w:r>
        <w:t>毕加索拥有天才具备的所有特点：洋溢的才华，</w:t>
      </w:r>
      <w:r w:rsidR="005F0956">
        <w:t>充沛的精力，</w:t>
      </w:r>
      <w:r>
        <w:t>多变的风格，高产的创作</w:t>
      </w:r>
      <w:r w:rsidR="005F0956">
        <w:t>，不可捉摸，无</w:t>
      </w:r>
      <w:r w:rsidR="000A1D02">
        <w:t>法</w:t>
      </w:r>
      <w:r w:rsidR="005F0956">
        <w:t>束缚。</w:t>
      </w:r>
    </w:p>
    <w:p w:rsidR="00BA3988" w:rsidRDefault="000A1D02" w:rsidP="00BA0B03">
      <w:pPr>
        <w:ind w:firstLineChars="200" w:firstLine="420"/>
      </w:pPr>
      <w:r>
        <w:t>如何理解他和他的作品，是一件难题。</w:t>
      </w:r>
    </w:p>
    <w:p w:rsidR="000A1D02" w:rsidRDefault="00BA0B03" w:rsidP="00BA0B03">
      <w:pPr>
        <w:ind w:firstLineChars="200" w:firstLine="420"/>
      </w:pPr>
      <w:r>
        <w:t>作者将毕加索的经历和作品相结合，辅以创作理念的解读，涵括艺术家的一生。</w:t>
      </w:r>
      <w:r w:rsidR="000A1D02">
        <w:t>避不开的《</w:t>
      </w:r>
      <w:r w:rsidR="000A1D02" w:rsidRPr="000A1D02">
        <w:rPr>
          <w:rFonts w:ascii="Helvetica" w:hAnsi="Helvetica" w:cs="Helvetica"/>
          <w:color w:val="222222"/>
          <w:szCs w:val="21"/>
          <w:shd w:val="clear" w:color="auto" w:fill="FFFFFF"/>
        </w:rPr>
        <w:t>亚维农的少女</w:t>
      </w:r>
      <w:r w:rsidR="000A1D02">
        <w:t>》</w:t>
      </w:r>
      <w:r>
        <w:t>用崭新的绘画语言、多重透视的角度</w:t>
      </w:r>
      <w:r w:rsidR="000A1D02">
        <w:t>划时空亮相；这之前的蓝色时期，痛苦和创作如影随形；和俄罗斯的渊源让他从立体主义回归古典；撕裂的《格尔尼卡》迈着超现实主义的步伐走向我们，挑衅和解构伴随着反战的情绪出现。</w:t>
      </w:r>
    </w:p>
    <w:p w:rsidR="000A1D02" w:rsidRDefault="000A1D02" w:rsidP="00BA0B03">
      <w:pPr>
        <w:ind w:firstLineChars="200" w:firstLine="420"/>
      </w:pPr>
      <w:r>
        <w:t>作者</w:t>
      </w:r>
      <w:r w:rsidR="00E215F2">
        <w:t>用通感</w:t>
      </w:r>
      <w:bookmarkStart w:id="0" w:name="_GoBack"/>
      <w:bookmarkEnd w:id="0"/>
      <w:r w:rsidR="00BA0B03">
        <w:t>谈到</w:t>
      </w:r>
      <w:r w:rsidR="00E215F2">
        <w:t>艺术家的</w:t>
      </w:r>
      <w:r w:rsidR="00BA0B03">
        <w:t>技巧</w:t>
      </w:r>
      <w:r>
        <w:t>：</w:t>
      </w:r>
      <w:r>
        <w:t>“</w:t>
      </w:r>
      <w:r>
        <w:t>该阶段</w:t>
      </w:r>
      <w:r>
        <w:t>将诗歌技巧的元素引入到他的作品中</w:t>
      </w:r>
      <w:r>
        <w:t>:</w:t>
      </w:r>
      <w:r>
        <w:t>多重含义的形式</w:t>
      </w:r>
      <w:r>
        <w:t>,</w:t>
      </w:r>
      <w:r>
        <w:t>形状和色彩的隐喻</w:t>
      </w:r>
      <w:r>
        <w:t>,</w:t>
      </w:r>
      <w:r>
        <w:t>引用、韵律、文字游戏、悖论以及其他那些让精神世界变得可见的修辞方式</w:t>
      </w:r>
      <w:r>
        <w:t>”</w:t>
      </w:r>
      <w:r>
        <w:t>。</w:t>
      </w:r>
      <w:r w:rsidR="00E215F2">
        <w:t xml:space="preserve"> </w:t>
      </w:r>
    </w:p>
    <w:p w:rsidR="00BA0B03" w:rsidRDefault="00BA0B03" w:rsidP="00BA0B03">
      <w:pPr>
        <w:ind w:firstLineChars="200" w:firstLine="420"/>
        <w:rPr>
          <w:rFonts w:hint="eastAsia"/>
        </w:rPr>
      </w:pPr>
      <w:r>
        <w:t>书中所配插图都印刷精美，能帮助我们从细节观看作品。</w:t>
      </w:r>
    </w:p>
    <w:p w:rsidR="00BA0B03" w:rsidRDefault="000A1D02" w:rsidP="00BA0B03">
      <w:pPr>
        <w:ind w:firstLineChars="200" w:firstLine="420"/>
      </w:pPr>
      <w:r>
        <w:t>作者</w:t>
      </w:r>
      <w:r w:rsidR="00BA0B03">
        <w:t>这样定义这位艺术家</w:t>
      </w:r>
      <w:r>
        <w:t>：</w:t>
      </w:r>
      <w:r>
        <w:t>“</w:t>
      </w:r>
      <w:r>
        <w:t>我知道的太多，所以无法批评；我知道的太少，所以无法赞扬。因为要赞扬首先需要理解，如果这些赞美不只是空洞的夸夸其谈。我觉得毕加索某种程度上比最伟大的艺术家更伟大，因为他在努力做更多事情</w:t>
      </w:r>
      <w:r>
        <w:t>”</w:t>
      </w:r>
      <w:r w:rsidR="00BA0B03">
        <w:t>。</w:t>
      </w:r>
    </w:p>
    <w:p w:rsidR="000A1D02" w:rsidRDefault="00BA0B03" w:rsidP="00BA0B03">
      <w:pPr>
        <w:ind w:firstLineChars="200" w:firstLine="420"/>
      </w:pPr>
      <w:r>
        <w:t>也许，通过这本书，我们可以多知道一点点，不用批评，不用赞扬，仅仅，用于理解。</w:t>
      </w:r>
    </w:p>
    <w:p w:rsidR="00BA0B03" w:rsidRDefault="00BA0B03" w:rsidP="00BA3988"/>
    <w:p w:rsidR="00BA0B03" w:rsidRDefault="00BA0B03" w:rsidP="00BA0B03">
      <w:pPr>
        <w:pStyle w:val="a3"/>
        <w:numPr>
          <w:ilvl w:val="0"/>
          <w:numId w:val="1"/>
        </w:numPr>
        <w:ind w:firstLineChars="0"/>
      </w:pPr>
      <w:r>
        <w:t>延伸阅读</w:t>
      </w:r>
    </w:p>
    <w:p w:rsidR="00BA0B03" w:rsidRPr="00BA0B03" w:rsidRDefault="00BA0B03" w:rsidP="00BA0B03">
      <w:pPr>
        <w:pStyle w:val="a3"/>
        <w:widowControl/>
        <w:ind w:left="456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B03">
        <w:rPr>
          <w:noProof/>
        </w:rPr>
        <w:drawing>
          <wp:inline distT="0" distB="0" distL="0" distR="0">
            <wp:extent cx="5360502" cy="2141220"/>
            <wp:effectExtent l="0" t="0" r="0" b="0"/>
            <wp:docPr id="2" name="图片 2" descr="C:\Users\SCU-LibGx\AppData\Roaming\Tencent\Users\307906033\QQ\WinTemp\RichOle\AJOIXRIY{U~1SB2EA7ORC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U-LibGx\AppData\Roaming\Tencent\Users\307906033\QQ\WinTemp\RichOle\AJOIXRIY{U~1SB2EA7ORCS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945" cy="214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03" w:rsidRDefault="00BA0B03" w:rsidP="00BA0B03">
      <w:pPr>
        <w:pStyle w:val="a3"/>
        <w:ind w:left="456" w:firstLineChars="0" w:firstLine="0"/>
      </w:pPr>
      <w:r>
        <w:rPr>
          <w:rFonts w:hint="eastAsia"/>
        </w:rPr>
        <w:t>《毕加索传》（</w:t>
      </w:r>
      <w:r>
        <w:rPr>
          <w:rStyle w:val="a4"/>
          <w:rFonts w:ascii="Helvetica" w:hAnsi="Helvetica" w:cs="Helvetica"/>
          <w:color w:val="222222"/>
          <w:sz w:val="26"/>
          <w:szCs w:val="26"/>
          <w:bdr w:val="none" w:sz="0" w:space="0" w:color="auto" w:frame="1"/>
          <w:shd w:val="clear" w:color="auto" w:fill="FFFFFF"/>
        </w:rPr>
        <w:t>文学质量最高的传记</w:t>
      </w:r>
      <w:r>
        <w:rPr>
          <w:rFonts w:hint="eastAsia"/>
        </w:rPr>
        <w:t>）</w:t>
      </w:r>
    </w:p>
    <w:p w:rsidR="00BA0B03" w:rsidRDefault="00BA0B03" w:rsidP="00BA0B03">
      <w:r>
        <w:rPr>
          <w:rFonts w:hint="eastAsia"/>
        </w:rPr>
        <w:t>作者：</w:t>
      </w:r>
      <w:r w:rsidRPr="00BA0B03">
        <w:rPr>
          <w:rFonts w:hint="eastAsia"/>
        </w:rPr>
        <w:t>(</w:t>
      </w:r>
      <w:r w:rsidRPr="00BA0B03">
        <w:rPr>
          <w:rFonts w:hint="eastAsia"/>
        </w:rPr>
        <w:t>英</w:t>
      </w:r>
      <w:r w:rsidRPr="00BA0B03">
        <w:rPr>
          <w:rFonts w:hint="eastAsia"/>
        </w:rPr>
        <w:t xml:space="preserve">) </w:t>
      </w:r>
      <w:r w:rsidRPr="00BA0B03">
        <w:rPr>
          <w:rFonts w:hint="eastAsia"/>
        </w:rPr>
        <w:t>约翰·理查德森</w:t>
      </w:r>
    </w:p>
    <w:p w:rsidR="00BA0B03" w:rsidRDefault="00BA0B03" w:rsidP="00BA0B03">
      <w:r>
        <w:rPr>
          <w:rFonts w:hint="eastAsia"/>
        </w:rPr>
        <w:t>出版社：</w:t>
      </w:r>
      <w:r w:rsidRPr="00BA0B03">
        <w:rPr>
          <w:rFonts w:hint="eastAsia"/>
        </w:rPr>
        <w:t>浙江大学出版社</w:t>
      </w:r>
    </w:p>
    <w:p w:rsidR="00BA0B03" w:rsidRDefault="00BA0B03" w:rsidP="00BA0B03">
      <w:r>
        <w:rPr>
          <w:rFonts w:hint="eastAsia"/>
        </w:rPr>
        <w:t>出版年：</w:t>
      </w:r>
      <w:r w:rsidRPr="00102C7B">
        <w:t>2016</w:t>
      </w:r>
      <w:r>
        <w:rPr>
          <w:rFonts w:hint="eastAsia"/>
        </w:rPr>
        <w:t>年</w:t>
      </w:r>
    </w:p>
    <w:p w:rsidR="00BA0B03" w:rsidRDefault="00BA0B03" w:rsidP="00BA0B03">
      <w:r>
        <w:rPr>
          <w:rFonts w:hint="eastAsia"/>
        </w:rPr>
        <w:t>索书号：</w:t>
      </w:r>
      <w:r w:rsidRPr="00BA0B03">
        <w:t>K835.515.72/2244B</w:t>
      </w:r>
    </w:p>
    <w:p w:rsidR="00BA0B03" w:rsidRDefault="00BA0B03" w:rsidP="00BA0B03">
      <w:r>
        <w:rPr>
          <w:rFonts w:hint="eastAsia"/>
        </w:rPr>
        <w:t>馆藏地：</w:t>
      </w:r>
      <w:r w:rsidRPr="00102C7B">
        <w:rPr>
          <w:rFonts w:hint="eastAsia"/>
        </w:rPr>
        <w:t>江安馆三楼</w:t>
      </w:r>
      <w:r w:rsidRPr="00102C7B">
        <w:rPr>
          <w:rFonts w:hint="eastAsia"/>
        </w:rPr>
        <w:t>-</w:t>
      </w:r>
      <w:r w:rsidRPr="00102C7B">
        <w:rPr>
          <w:rFonts w:hint="eastAsia"/>
        </w:rPr>
        <w:t>社科图书</w:t>
      </w:r>
    </w:p>
    <w:p w:rsidR="00BA0B03" w:rsidRDefault="00BA0B03" w:rsidP="00BA0B03">
      <w:pPr>
        <w:pStyle w:val="a3"/>
        <w:ind w:left="456" w:firstLineChars="0" w:firstLine="0"/>
      </w:pPr>
    </w:p>
    <w:p w:rsidR="00BA0B03" w:rsidRDefault="00BA0B03" w:rsidP="00BA0B03">
      <w:pPr>
        <w:pStyle w:val="a3"/>
        <w:ind w:left="456" w:firstLineChars="0" w:firstLine="0"/>
      </w:pPr>
      <w:r>
        <w:t>图文：林の夕</w:t>
      </w:r>
    </w:p>
    <w:p w:rsidR="00BA0B03" w:rsidRPr="00BA0B03" w:rsidRDefault="00BA0B03" w:rsidP="00BA0B03">
      <w:pPr>
        <w:pStyle w:val="a3"/>
        <w:ind w:left="456" w:firstLineChars="0" w:firstLine="0"/>
        <w:rPr>
          <w:rFonts w:hint="eastAsia"/>
        </w:rPr>
      </w:pPr>
      <w:r>
        <w:t>组稿：资源建设中心</w:t>
      </w:r>
    </w:p>
    <w:sectPr w:rsidR="00BA0B03" w:rsidRPr="00BA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455F"/>
    <w:multiLevelType w:val="hybridMultilevel"/>
    <w:tmpl w:val="BE1E2138"/>
    <w:lvl w:ilvl="0" w:tplc="CB3A016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B"/>
    <w:rsid w:val="000376B4"/>
    <w:rsid w:val="00037F4A"/>
    <w:rsid w:val="00042A2E"/>
    <w:rsid w:val="00050E87"/>
    <w:rsid w:val="00053C67"/>
    <w:rsid w:val="000544DB"/>
    <w:rsid w:val="0005519D"/>
    <w:rsid w:val="0007549C"/>
    <w:rsid w:val="000779E3"/>
    <w:rsid w:val="00084FC4"/>
    <w:rsid w:val="00087182"/>
    <w:rsid w:val="000A1D02"/>
    <w:rsid w:val="000A393C"/>
    <w:rsid w:val="000C6AF7"/>
    <w:rsid w:val="000D2AC4"/>
    <w:rsid w:val="000D4C2C"/>
    <w:rsid w:val="000D6616"/>
    <w:rsid w:val="000D715D"/>
    <w:rsid w:val="000E4DF1"/>
    <w:rsid w:val="000F1575"/>
    <w:rsid w:val="000F6901"/>
    <w:rsid w:val="000F699F"/>
    <w:rsid w:val="00102C43"/>
    <w:rsid w:val="00102C7B"/>
    <w:rsid w:val="0011734E"/>
    <w:rsid w:val="00130300"/>
    <w:rsid w:val="0014736F"/>
    <w:rsid w:val="00182839"/>
    <w:rsid w:val="00196128"/>
    <w:rsid w:val="00197EF8"/>
    <w:rsid w:val="001A5515"/>
    <w:rsid w:val="001C66E5"/>
    <w:rsid w:val="001D31FC"/>
    <w:rsid w:val="001D5280"/>
    <w:rsid w:val="001E1132"/>
    <w:rsid w:val="002042F2"/>
    <w:rsid w:val="002148E0"/>
    <w:rsid w:val="00215062"/>
    <w:rsid w:val="00217296"/>
    <w:rsid w:val="002276B3"/>
    <w:rsid w:val="002740B9"/>
    <w:rsid w:val="0028077A"/>
    <w:rsid w:val="00286A50"/>
    <w:rsid w:val="00290EF4"/>
    <w:rsid w:val="002D3836"/>
    <w:rsid w:val="002D4575"/>
    <w:rsid w:val="002F0EF0"/>
    <w:rsid w:val="0030162C"/>
    <w:rsid w:val="003229C2"/>
    <w:rsid w:val="00322E58"/>
    <w:rsid w:val="0033230A"/>
    <w:rsid w:val="00347EE0"/>
    <w:rsid w:val="00364F63"/>
    <w:rsid w:val="00371F11"/>
    <w:rsid w:val="003753AC"/>
    <w:rsid w:val="00382385"/>
    <w:rsid w:val="003A7510"/>
    <w:rsid w:val="003B12AA"/>
    <w:rsid w:val="003D086E"/>
    <w:rsid w:val="003E5E3B"/>
    <w:rsid w:val="003F3056"/>
    <w:rsid w:val="003F7E6A"/>
    <w:rsid w:val="00427950"/>
    <w:rsid w:val="0046141B"/>
    <w:rsid w:val="00471D21"/>
    <w:rsid w:val="004A26A5"/>
    <w:rsid w:val="00526F69"/>
    <w:rsid w:val="00536B69"/>
    <w:rsid w:val="005451CB"/>
    <w:rsid w:val="005717E6"/>
    <w:rsid w:val="0058161C"/>
    <w:rsid w:val="0059299F"/>
    <w:rsid w:val="005B3011"/>
    <w:rsid w:val="005F0956"/>
    <w:rsid w:val="005F43F3"/>
    <w:rsid w:val="005F4758"/>
    <w:rsid w:val="00611ABF"/>
    <w:rsid w:val="006202EE"/>
    <w:rsid w:val="006627C7"/>
    <w:rsid w:val="00677ACD"/>
    <w:rsid w:val="006826F8"/>
    <w:rsid w:val="007001D0"/>
    <w:rsid w:val="007022B1"/>
    <w:rsid w:val="00713116"/>
    <w:rsid w:val="00716C6C"/>
    <w:rsid w:val="00721E9E"/>
    <w:rsid w:val="00753B8E"/>
    <w:rsid w:val="007744CD"/>
    <w:rsid w:val="00785950"/>
    <w:rsid w:val="00792CB0"/>
    <w:rsid w:val="007B14A1"/>
    <w:rsid w:val="007B6637"/>
    <w:rsid w:val="007D5737"/>
    <w:rsid w:val="007E470F"/>
    <w:rsid w:val="0080298B"/>
    <w:rsid w:val="008322E2"/>
    <w:rsid w:val="008F4DF9"/>
    <w:rsid w:val="009043E8"/>
    <w:rsid w:val="00907D2A"/>
    <w:rsid w:val="0091621A"/>
    <w:rsid w:val="00916EC4"/>
    <w:rsid w:val="00944F55"/>
    <w:rsid w:val="00977940"/>
    <w:rsid w:val="009A4AA6"/>
    <w:rsid w:val="009B5BD5"/>
    <w:rsid w:val="009F301C"/>
    <w:rsid w:val="00A2669C"/>
    <w:rsid w:val="00A37DEB"/>
    <w:rsid w:val="00A5333E"/>
    <w:rsid w:val="00A67CE8"/>
    <w:rsid w:val="00A70020"/>
    <w:rsid w:val="00A74EDC"/>
    <w:rsid w:val="00AB18BE"/>
    <w:rsid w:val="00AB5CAF"/>
    <w:rsid w:val="00AD3751"/>
    <w:rsid w:val="00AF3E1F"/>
    <w:rsid w:val="00B026B2"/>
    <w:rsid w:val="00B310EC"/>
    <w:rsid w:val="00B45513"/>
    <w:rsid w:val="00B9432A"/>
    <w:rsid w:val="00BA0B03"/>
    <w:rsid w:val="00BA3988"/>
    <w:rsid w:val="00BA70F9"/>
    <w:rsid w:val="00BB1193"/>
    <w:rsid w:val="00BD1A8C"/>
    <w:rsid w:val="00BD6719"/>
    <w:rsid w:val="00C015F0"/>
    <w:rsid w:val="00C42BA6"/>
    <w:rsid w:val="00C45557"/>
    <w:rsid w:val="00C65455"/>
    <w:rsid w:val="00C97307"/>
    <w:rsid w:val="00D25F30"/>
    <w:rsid w:val="00D321D1"/>
    <w:rsid w:val="00D43384"/>
    <w:rsid w:val="00D53811"/>
    <w:rsid w:val="00D716B9"/>
    <w:rsid w:val="00E215F2"/>
    <w:rsid w:val="00E557FA"/>
    <w:rsid w:val="00EB053A"/>
    <w:rsid w:val="00EB4D3B"/>
    <w:rsid w:val="00EC5BD5"/>
    <w:rsid w:val="00EF27B8"/>
    <w:rsid w:val="00F11C36"/>
    <w:rsid w:val="00F94F0E"/>
    <w:rsid w:val="00FB299B"/>
    <w:rsid w:val="00FB56D4"/>
    <w:rsid w:val="00FD08F1"/>
    <w:rsid w:val="00FD3AF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BF6B2-655A-4249-B158-8D2E0211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7B"/>
    <w:pPr>
      <w:ind w:firstLineChars="200" w:firstLine="420"/>
    </w:pPr>
  </w:style>
  <w:style w:type="character" w:styleId="a4">
    <w:name w:val="Strong"/>
    <w:basedOn w:val="a0"/>
    <w:uiPriority w:val="22"/>
    <w:qFormat/>
    <w:rsid w:val="00BA0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SCU-LibGx</dc:creator>
  <cp:keywords/>
  <dc:description/>
  <cp:lastModifiedBy>SCU-LibGx</cp:lastModifiedBy>
  <cp:revision>3</cp:revision>
  <dcterms:created xsi:type="dcterms:W3CDTF">2021-09-13T02:25:00Z</dcterms:created>
  <dcterms:modified xsi:type="dcterms:W3CDTF">2021-09-13T05:56:00Z</dcterms:modified>
</cp:coreProperties>
</file>