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61" w:rsidRDefault="00E34ADF">
      <w:pPr>
        <w:pStyle w:val="a6"/>
        <w:ind w:firstLineChars="0" w:firstLine="0"/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女孩之城</w:t>
      </w:r>
    </w:p>
    <w:p w:rsidR="009B2261" w:rsidRDefault="00E34ADF">
      <w:pPr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1342390" cy="1951355"/>
            <wp:effectExtent l="0" t="0" r="0" b="0"/>
            <wp:docPr id="17976785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67859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2660" cy="1966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261" w:rsidRDefault="00E34ADF">
      <w:pPr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作者：</w:t>
      </w:r>
      <w:r>
        <w:rPr>
          <w:rFonts w:ascii="Times New Roman" w:eastAsia="宋体" w:hAnsi="Times New Roman"/>
        </w:rPr>
        <w:t>(</w:t>
      </w:r>
      <w:r>
        <w:rPr>
          <w:rFonts w:ascii="Times New Roman" w:eastAsia="宋体" w:hAnsi="Times New Roman"/>
        </w:rPr>
        <w:t>美</w:t>
      </w:r>
      <w:r>
        <w:rPr>
          <w:rFonts w:ascii="Times New Roman" w:eastAsia="宋体" w:hAnsi="Times New Roman"/>
        </w:rPr>
        <w:t xml:space="preserve">) </w:t>
      </w:r>
      <w:r>
        <w:rPr>
          <w:rFonts w:ascii="Times New Roman" w:eastAsia="宋体" w:hAnsi="Times New Roman"/>
        </w:rPr>
        <w:t>伊丽莎白</w:t>
      </w:r>
      <w:r>
        <w:rPr>
          <w:rFonts w:ascii="Times New Roman" w:eastAsia="宋体" w:hAnsi="Times New Roman"/>
        </w:rPr>
        <w:t>·</w:t>
      </w:r>
      <w:r>
        <w:rPr>
          <w:rFonts w:ascii="Times New Roman" w:eastAsia="宋体" w:hAnsi="Times New Roman"/>
        </w:rPr>
        <w:t>吉尔伯特</w:t>
      </w:r>
    </w:p>
    <w:p w:rsidR="009B2261" w:rsidRDefault="00E34ADF">
      <w:pPr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出版社：中</w:t>
      </w:r>
      <w:proofErr w:type="gramStart"/>
      <w:r>
        <w:rPr>
          <w:rFonts w:ascii="Times New Roman" w:eastAsia="宋体" w:hAnsi="Times New Roman" w:hint="eastAsia"/>
        </w:rPr>
        <w:t>信出版</w:t>
      </w:r>
      <w:proofErr w:type="gramEnd"/>
      <w:r>
        <w:rPr>
          <w:rFonts w:ascii="Times New Roman" w:eastAsia="宋体" w:hAnsi="Times New Roman" w:hint="eastAsia"/>
        </w:rPr>
        <w:t>集团股份有限公司</w:t>
      </w:r>
      <w:r>
        <w:rPr>
          <w:rFonts w:ascii="Times New Roman" w:eastAsia="宋体" w:hAnsi="Times New Roman" w:hint="eastAsia"/>
        </w:rPr>
        <w:t>/2020</w:t>
      </w:r>
    </w:p>
    <w:p w:rsidR="009B2261" w:rsidRDefault="00E34ADF">
      <w:pPr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索书号：</w:t>
      </w:r>
      <w:r>
        <w:rPr>
          <w:rFonts w:ascii="Times New Roman" w:eastAsia="宋体" w:hAnsi="Times New Roman"/>
        </w:rPr>
        <w:t>I712.45/4222N</w:t>
      </w:r>
    </w:p>
    <w:p w:rsidR="009B2261" w:rsidRDefault="00E34ADF">
      <w:pPr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馆藏地：文理</w:t>
      </w:r>
      <w:proofErr w:type="gramStart"/>
      <w:r>
        <w:rPr>
          <w:rFonts w:ascii="Times New Roman" w:eastAsia="宋体" w:hAnsi="Times New Roman" w:hint="eastAsia"/>
        </w:rPr>
        <w:t>馆流通</w:t>
      </w:r>
      <w:proofErr w:type="gramEnd"/>
      <w:r>
        <w:rPr>
          <w:rFonts w:ascii="Times New Roman" w:eastAsia="宋体" w:hAnsi="Times New Roman" w:hint="eastAsia"/>
        </w:rPr>
        <w:t>中文书库</w:t>
      </w:r>
      <w:r>
        <w:rPr>
          <w:rFonts w:ascii="Times New Roman" w:eastAsia="宋体" w:hAnsi="Times New Roman"/>
        </w:rPr>
        <w:t>(</w:t>
      </w:r>
      <w:r>
        <w:rPr>
          <w:rFonts w:ascii="Times New Roman" w:eastAsia="宋体" w:hAnsi="Times New Roman"/>
        </w:rPr>
        <w:t>一至三楼</w:t>
      </w:r>
      <w:r>
        <w:rPr>
          <w:rFonts w:ascii="Times New Roman" w:eastAsia="宋体" w:hAnsi="Times New Roman"/>
        </w:rPr>
        <w:t>)</w:t>
      </w:r>
    </w:p>
    <w:p w:rsidR="00AC098A" w:rsidRDefault="00AC098A" w:rsidP="00AC098A">
      <w:pPr>
        <w:pStyle w:val="a6"/>
        <w:ind w:firstLineChars="0" w:firstLine="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书籍简介</w:t>
      </w:r>
    </w:p>
    <w:p w:rsidR="00AC098A" w:rsidRDefault="00AC098A" w:rsidP="00AC098A">
      <w:pPr>
        <w:rPr>
          <w:rFonts w:ascii="Times New Roman" w:eastAsia="宋体" w:hAnsi="Times New Roman"/>
          <w:sz w:val="28"/>
          <w:szCs w:val="32"/>
        </w:rPr>
      </w:pPr>
      <w:r>
        <w:rPr>
          <w:rFonts w:ascii="Times New Roman" w:hAnsi="Times New Roman"/>
        </w:rPr>
        <w:tab/>
      </w:r>
      <w:r>
        <w:rPr>
          <w:rFonts w:ascii="Times New Roman" w:eastAsia="宋体" w:hAnsi="Times New Roman" w:hint="eastAsia"/>
          <w:sz w:val="28"/>
          <w:szCs w:val="32"/>
        </w:rPr>
        <w:t>二战期间，出生于中产家庭的少女</w:t>
      </w:r>
      <w:proofErr w:type="gramStart"/>
      <w:r>
        <w:rPr>
          <w:rFonts w:ascii="Times New Roman" w:eastAsia="宋体" w:hAnsi="Times New Roman" w:hint="eastAsia"/>
          <w:sz w:val="28"/>
          <w:szCs w:val="32"/>
        </w:rPr>
        <w:t>薇薇</w:t>
      </w:r>
      <w:proofErr w:type="gramEnd"/>
      <w:r>
        <w:rPr>
          <w:rFonts w:ascii="Times New Roman" w:eastAsia="宋体" w:hAnsi="Times New Roman" w:hint="eastAsia"/>
          <w:sz w:val="28"/>
          <w:szCs w:val="32"/>
        </w:rPr>
        <w:t>安因成绩太差被瓦</w:t>
      </w:r>
      <w:proofErr w:type="gramStart"/>
      <w:r>
        <w:rPr>
          <w:rFonts w:ascii="Times New Roman" w:eastAsia="宋体" w:hAnsi="Times New Roman" w:hint="eastAsia"/>
          <w:sz w:val="28"/>
          <w:szCs w:val="32"/>
        </w:rPr>
        <w:t>萨</w:t>
      </w:r>
      <w:proofErr w:type="gramEnd"/>
      <w:r>
        <w:rPr>
          <w:rFonts w:ascii="Times New Roman" w:eastAsia="宋体" w:hAnsi="Times New Roman" w:hint="eastAsia"/>
          <w:sz w:val="28"/>
          <w:szCs w:val="32"/>
        </w:rPr>
        <w:t>学院退学，随后前往纽约投奔佩格姑姑。在佩格姑姑经营的剧院里，</w:t>
      </w:r>
      <w:proofErr w:type="gramStart"/>
      <w:r>
        <w:rPr>
          <w:rFonts w:ascii="Times New Roman" w:eastAsia="宋体" w:hAnsi="Times New Roman" w:hint="eastAsia"/>
          <w:sz w:val="28"/>
          <w:szCs w:val="32"/>
        </w:rPr>
        <w:t>薇薇安认识</w:t>
      </w:r>
      <w:proofErr w:type="gramEnd"/>
      <w:r>
        <w:rPr>
          <w:rFonts w:ascii="Times New Roman" w:eastAsia="宋体" w:hAnsi="Times New Roman" w:hint="eastAsia"/>
          <w:sz w:val="28"/>
          <w:szCs w:val="32"/>
        </w:rPr>
        <w:t>了舞女西莉亚、著名女演员艾德娜及其丈夫沃森、情人安东尼等</w:t>
      </w:r>
      <w:r>
        <w:rPr>
          <w:rFonts w:ascii="Times New Roman" w:eastAsia="宋体" w:hAnsi="Times New Roman"/>
          <w:sz w:val="28"/>
          <w:szCs w:val="32"/>
        </w:rPr>
        <w:t>……</w:t>
      </w:r>
      <w:r>
        <w:rPr>
          <w:rFonts w:ascii="Times New Roman" w:eastAsia="宋体" w:hAnsi="Times New Roman" w:hint="eastAsia"/>
          <w:sz w:val="28"/>
          <w:szCs w:val="32"/>
        </w:rPr>
        <w:t>从未有过自由探索世界的</w:t>
      </w:r>
      <w:proofErr w:type="gramStart"/>
      <w:r>
        <w:rPr>
          <w:rFonts w:ascii="Times New Roman" w:eastAsia="宋体" w:hAnsi="Times New Roman" w:hint="eastAsia"/>
          <w:sz w:val="28"/>
          <w:szCs w:val="32"/>
        </w:rPr>
        <w:t>薇薇</w:t>
      </w:r>
      <w:proofErr w:type="gramEnd"/>
      <w:r>
        <w:rPr>
          <w:rFonts w:ascii="Times New Roman" w:eastAsia="宋体" w:hAnsi="Times New Roman" w:hint="eastAsia"/>
          <w:sz w:val="28"/>
          <w:szCs w:val="32"/>
        </w:rPr>
        <w:t>安在剧院充分发挥裁缝的天赋，并在西莉亚和安东尼的带领下探索纸醉金迷的纽约夜生活。然而一场丑闻让</w:t>
      </w:r>
      <w:proofErr w:type="gramStart"/>
      <w:r>
        <w:rPr>
          <w:rFonts w:ascii="Times New Roman" w:eastAsia="宋体" w:hAnsi="Times New Roman" w:hint="eastAsia"/>
          <w:sz w:val="28"/>
          <w:szCs w:val="32"/>
        </w:rPr>
        <w:t>薇薇安选择</w:t>
      </w:r>
      <w:proofErr w:type="gramEnd"/>
      <w:r>
        <w:rPr>
          <w:rFonts w:ascii="Times New Roman" w:eastAsia="宋体" w:hAnsi="Times New Roman" w:hint="eastAsia"/>
          <w:sz w:val="28"/>
          <w:szCs w:val="32"/>
        </w:rPr>
        <w:t>了逃回父母身边，浑浑噩噩地在几年中经历了订婚又退婚等变故。当她在佩格姑姑的鼓励下重返纽约，她和古灵精怪的少女玛乔丽一拍即合，合伙开了一家婚纱店。随着年岁渐长，</w:t>
      </w:r>
      <w:proofErr w:type="gramStart"/>
      <w:r>
        <w:rPr>
          <w:rFonts w:ascii="Times New Roman" w:eastAsia="宋体" w:hAnsi="Times New Roman" w:hint="eastAsia"/>
          <w:sz w:val="28"/>
          <w:szCs w:val="32"/>
        </w:rPr>
        <w:t>薇薇安终于</w:t>
      </w:r>
      <w:proofErr w:type="gramEnd"/>
      <w:r>
        <w:rPr>
          <w:rFonts w:ascii="Times New Roman" w:eastAsia="宋体" w:hAnsi="Times New Roman" w:hint="eastAsia"/>
          <w:sz w:val="28"/>
          <w:szCs w:val="32"/>
        </w:rPr>
        <w:t>能坦诚接受自己的本性，在探索自我的路上步履坚定，也收获了一段灵魂共鸣的爱情</w:t>
      </w:r>
      <w:r>
        <w:rPr>
          <w:rFonts w:ascii="Times New Roman" w:eastAsia="宋体" w:hAnsi="Times New Roman"/>
          <w:sz w:val="28"/>
          <w:szCs w:val="32"/>
        </w:rPr>
        <w:t>……</w:t>
      </w:r>
    </w:p>
    <w:p w:rsidR="00AC098A" w:rsidRDefault="00AC098A" w:rsidP="00AC098A">
      <w:pPr>
        <w:rPr>
          <w:rFonts w:ascii="Times New Roman" w:eastAsia="宋体" w:hAnsi="Times New Roman"/>
          <w:sz w:val="28"/>
          <w:szCs w:val="32"/>
        </w:rPr>
      </w:pPr>
    </w:p>
    <w:p w:rsidR="00AC098A" w:rsidRDefault="00AC098A" w:rsidP="00AC098A">
      <w:pPr>
        <w:pStyle w:val="a6"/>
        <w:ind w:firstLineChars="0" w:firstLine="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作者简介</w:t>
      </w:r>
    </w:p>
    <w:p w:rsidR="00AC098A" w:rsidRDefault="00AC098A" w:rsidP="00AC098A">
      <w:pPr>
        <w:rPr>
          <w:rFonts w:ascii="Times New Roman" w:eastAsia="宋体" w:hAnsi="Times New Roman" w:cs="黑体"/>
          <w:bCs/>
          <w:sz w:val="28"/>
          <w:szCs w:val="32"/>
        </w:rPr>
      </w:pPr>
      <w:r>
        <w:rPr>
          <w:rFonts w:ascii="Times New Roman" w:eastAsia="宋体" w:hAnsi="Times New Roman" w:cs="黑体" w:hint="eastAsia"/>
          <w:bCs/>
          <w:sz w:val="28"/>
          <w:szCs w:val="32"/>
        </w:rPr>
        <w:t>伊丽莎白·吉尔伯特，美国小说家及新闻记者，著作有《美食、祈祷</w:t>
      </w:r>
      <w:r>
        <w:rPr>
          <w:rFonts w:ascii="Times New Roman" w:eastAsia="宋体" w:hAnsi="Times New Roman" w:cs="黑体" w:hint="eastAsia"/>
          <w:bCs/>
          <w:sz w:val="28"/>
          <w:szCs w:val="32"/>
        </w:rPr>
        <w:lastRenderedPageBreak/>
        <w:t>和爱》</w:t>
      </w:r>
      <w:bookmarkStart w:id="0" w:name="_GoBack"/>
      <w:bookmarkEnd w:id="0"/>
      <w:r>
        <w:rPr>
          <w:rFonts w:ascii="Times New Roman" w:eastAsia="宋体" w:hAnsi="Times New Roman" w:cs="黑体" w:hint="eastAsia"/>
          <w:bCs/>
          <w:sz w:val="28"/>
          <w:szCs w:val="32"/>
        </w:rPr>
        <w:t>《女孩之城》等。她曾获</w:t>
      </w:r>
      <w:r>
        <w:rPr>
          <w:rFonts w:ascii="Times New Roman" w:eastAsia="宋体" w:hAnsi="Times New Roman" w:cs="黑体"/>
          <w:bCs/>
          <w:sz w:val="28"/>
          <w:szCs w:val="32"/>
        </w:rPr>
        <w:t xml:space="preserve">Paris Review </w:t>
      </w:r>
      <w:r>
        <w:rPr>
          <w:rFonts w:ascii="Times New Roman" w:eastAsia="宋体" w:hAnsi="Times New Roman" w:cs="黑体"/>
          <w:bCs/>
          <w:sz w:val="28"/>
          <w:szCs w:val="32"/>
        </w:rPr>
        <w:t>最佳新人小说</w:t>
      </w:r>
      <w:r>
        <w:rPr>
          <w:rFonts w:ascii="Times New Roman" w:eastAsia="宋体" w:hAnsi="Times New Roman" w:cs="黑体" w:hint="eastAsia"/>
          <w:bCs/>
          <w:sz w:val="28"/>
          <w:szCs w:val="32"/>
        </w:rPr>
        <w:t>奖，并两度荣获</w:t>
      </w:r>
      <w:r>
        <w:rPr>
          <w:rFonts w:ascii="Times New Roman" w:eastAsia="宋体" w:hAnsi="Times New Roman" w:cs="黑体"/>
          <w:bCs/>
          <w:sz w:val="28"/>
          <w:szCs w:val="32"/>
        </w:rPr>
        <w:t xml:space="preserve">National Magazine Award </w:t>
      </w:r>
      <w:r>
        <w:rPr>
          <w:rFonts w:ascii="Times New Roman" w:eastAsia="宋体" w:hAnsi="Times New Roman" w:cs="黑体"/>
          <w:bCs/>
          <w:sz w:val="28"/>
          <w:szCs w:val="32"/>
        </w:rPr>
        <w:t>深度报导奖，</w:t>
      </w:r>
      <w:r>
        <w:rPr>
          <w:rFonts w:ascii="Times New Roman" w:eastAsia="宋体" w:hAnsi="Times New Roman" w:cs="黑体" w:hint="eastAsia"/>
          <w:bCs/>
          <w:sz w:val="28"/>
          <w:szCs w:val="32"/>
        </w:rPr>
        <w:t>其作品还曾入选</w:t>
      </w:r>
      <w:r>
        <w:rPr>
          <w:rFonts w:ascii="Times New Roman" w:eastAsia="宋体" w:hAnsi="Times New Roman" w:cs="黑体"/>
          <w:bCs/>
          <w:sz w:val="28"/>
          <w:szCs w:val="32"/>
        </w:rPr>
        <w:t>2002</w:t>
      </w:r>
      <w:r>
        <w:rPr>
          <w:rFonts w:ascii="Times New Roman" w:eastAsia="宋体" w:hAnsi="Times New Roman" w:cs="黑体"/>
          <w:bCs/>
          <w:sz w:val="28"/>
          <w:szCs w:val="32"/>
        </w:rPr>
        <w:t>年纽约时代年代好书</w:t>
      </w:r>
      <w:r>
        <w:rPr>
          <w:rFonts w:ascii="Times New Roman" w:eastAsia="宋体" w:hAnsi="Times New Roman" w:cs="黑体" w:hint="eastAsia"/>
          <w:bCs/>
          <w:sz w:val="28"/>
          <w:szCs w:val="32"/>
        </w:rPr>
        <w:t>。</w:t>
      </w:r>
    </w:p>
    <w:p w:rsidR="009B2261" w:rsidRPr="00AC098A" w:rsidRDefault="009B2261">
      <w:pPr>
        <w:rPr>
          <w:rFonts w:ascii="Times New Roman" w:eastAsia="宋体" w:hAnsi="Times New Roman" w:cs="黑体"/>
          <w:bCs/>
          <w:sz w:val="28"/>
          <w:szCs w:val="32"/>
        </w:rPr>
      </w:pPr>
    </w:p>
    <w:p w:rsidR="009B2261" w:rsidRDefault="00E34ADF">
      <w:pPr>
        <w:pStyle w:val="a6"/>
        <w:ind w:firstLineChars="0" w:firstLine="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图书推荐理由</w:t>
      </w:r>
    </w:p>
    <w:p w:rsidR="009B2261" w:rsidRDefault="00E34ADF">
      <w:pPr>
        <w:ind w:firstLineChars="200" w:firstLine="560"/>
        <w:rPr>
          <w:rFonts w:ascii="Times New Roman" w:eastAsia="宋体" w:hAnsi="Times New Roman"/>
          <w:sz w:val="28"/>
          <w:szCs w:val="32"/>
          <w:highlight w:val="yellow"/>
        </w:rPr>
      </w:pPr>
      <w:r>
        <w:rPr>
          <w:rFonts w:ascii="Times New Roman" w:eastAsia="宋体" w:hAnsi="Times New Roman" w:hint="eastAsia"/>
          <w:sz w:val="28"/>
          <w:szCs w:val="32"/>
          <w:highlight w:val="yellow"/>
        </w:rPr>
        <w:t>这是一本像香槟鸡尾酒一样轻盈明快的书，剧情发展十分流畅，读者很轻松就能通过第一人称带入</w:t>
      </w:r>
      <w:proofErr w:type="gramStart"/>
      <w:r>
        <w:rPr>
          <w:rFonts w:ascii="Times New Roman" w:eastAsia="宋体" w:hAnsi="Times New Roman" w:hint="eastAsia"/>
          <w:sz w:val="28"/>
          <w:szCs w:val="32"/>
          <w:highlight w:val="yellow"/>
        </w:rPr>
        <w:t>薇薇</w:t>
      </w:r>
      <w:proofErr w:type="gramEnd"/>
      <w:r>
        <w:rPr>
          <w:rFonts w:ascii="Times New Roman" w:eastAsia="宋体" w:hAnsi="Times New Roman" w:hint="eastAsia"/>
          <w:sz w:val="28"/>
          <w:szCs w:val="32"/>
          <w:highlight w:val="yellow"/>
        </w:rPr>
        <w:t>安的视角，跟随女主角从青年时期走到暮年，去体验人物性格的转变与定型，也随角色的自我觉醒完成一场酣畅淋漓的内心叩问。</w:t>
      </w:r>
    </w:p>
    <w:p w:rsidR="009B2261" w:rsidRDefault="00000DF6">
      <w:pPr>
        <w:ind w:firstLineChars="200" w:firstLine="560"/>
        <w:rPr>
          <w:rFonts w:ascii="Times New Roman" w:eastAsia="宋体" w:hAnsi="Times New Roman"/>
          <w:sz w:val="28"/>
          <w:szCs w:val="32"/>
        </w:rPr>
      </w:pPr>
      <w:proofErr w:type="gramStart"/>
      <w:r>
        <w:rPr>
          <w:rFonts w:ascii="Times New Roman" w:eastAsia="宋体" w:hAnsi="Times New Roman" w:hint="eastAsia"/>
          <w:sz w:val="28"/>
          <w:szCs w:val="32"/>
        </w:rPr>
        <w:t>薇薇安</w:t>
      </w:r>
      <w:r w:rsidR="00E34ADF">
        <w:rPr>
          <w:rFonts w:ascii="Times New Roman" w:eastAsia="宋体" w:hAnsi="Times New Roman" w:hint="eastAsia"/>
          <w:sz w:val="28"/>
          <w:szCs w:val="32"/>
        </w:rPr>
        <w:t>年轻</w:t>
      </w:r>
      <w:proofErr w:type="gramEnd"/>
      <w:r w:rsidR="00E34ADF">
        <w:rPr>
          <w:rFonts w:ascii="Times New Roman" w:eastAsia="宋体" w:hAnsi="Times New Roman" w:hint="eastAsia"/>
          <w:sz w:val="28"/>
          <w:szCs w:val="32"/>
        </w:rPr>
        <w:t>时被父母送到充满教条和</w:t>
      </w:r>
      <w:proofErr w:type="gramStart"/>
      <w:r w:rsidR="00E34ADF">
        <w:rPr>
          <w:rFonts w:ascii="Times New Roman" w:eastAsia="宋体" w:hAnsi="Times New Roman" w:hint="eastAsia"/>
          <w:sz w:val="28"/>
          <w:szCs w:val="32"/>
        </w:rPr>
        <w:t>规训</w:t>
      </w:r>
      <w:proofErr w:type="gramEnd"/>
      <w:r w:rsidR="00E34ADF">
        <w:rPr>
          <w:rFonts w:ascii="Times New Roman" w:eastAsia="宋体" w:hAnsi="Times New Roman" w:hint="eastAsia"/>
          <w:sz w:val="28"/>
          <w:szCs w:val="32"/>
        </w:rPr>
        <w:t>的瓦</w:t>
      </w:r>
      <w:proofErr w:type="gramStart"/>
      <w:r w:rsidR="00E34ADF">
        <w:rPr>
          <w:rFonts w:ascii="Times New Roman" w:eastAsia="宋体" w:hAnsi="Times New Roman" w:hint="eastAsia"/>
          <w:sz w:val="28"/>
          <w:szCs w:val="32"/>
        </w:rPr>
        <w:t>萨</w:t>
      </w:r>
      <w:proofErr w:type="gramEnd"/>
      <w:r w:rsidR="00E34ADF">
        <w:rPr>
          <w:rFonts w:ascii="Times New Roman" w:eastAsia="宋体" w:hAnsi="Times New Roman" w:hint="eastAsia"/>
          <w:sz w:val="28"/>
          <w:szCs w:val="32"/>
        </w:rPr>
        <w:t>女子学院，憧憬自由的灵魂得不到任何滋养，因此无精打采、郁郁寡欢，最后辍学。但</w:t>
      </w:r>
      <w:r>
        <w:rPr>
          <w:rFonts w:ascii="Times New Roman" w:eastAsia="宋体" w:hAnsi="Times New Roman" w:hint="eastAsia"/>
          <w:sz w:val="28"/>
          <w:szCs w:val="32"/>
        </w:rPr>
        <w:t>她</w:t>
      </w:r>
      <w:r w:rsidR="00E34ADF">
        <w:rPr>
          <w:rFonts w:ascii="Times New Roman" w:eastAsia="宋体" w:hAnsi="Times New Roman" w:hint="eastAsia"/>
          <w:sz w:val="28"/>
          <w:szCs w:val="32"/>
        </w:rPr>
        <w:t>的裁缝天赋却很小就展露出来，在奶奶的教导下，她能独立高效地完成各种复杂的剪裁和缝边。</w:t>
      </w:r>
    </w:p>
    <w:p w:rsidR="009B2261" w:rsidRDefault="00E34ADF">
      <w:pPr>
        <w:ind w:firstLineChars="200" w:firstLine="560"/>
        <w:rPr>
          <w:rFonts w:ascii="Times New Roman" w:eastAsia="宋体" w:hAnsi="Times New Roman"/>
          <w:sz w:val="28"/>
          <w:szCs w:val="32"/>
        </w:rPr>
      </w:pPr>
      <w:r>
        <w:rPr>
          <w:rFonts w:ascii="Times New Roman" w:eastAsia="宋体" w:hAnsi="Times New Roman" w:hint="eastAsia"/>
          <w:sz w:val="28"/>
          <w:szCs w:val="32"/>
        </w:rPr>
        <w:t>但在那样的时代背景下，父母没有也不会注意到她的天赋。每个人被社会的刻板印象固化在屈指可数的道路中，像</w:t>
      </w:r>
      <w:proofErr w:type="gramStart"/>
      <w:r>
        <w:rPr>
          <w:rFonts w:ascii="Times New Roman" w:eastAsia="宋体" w:hAnsi="Times New Roman" w:hint="eastAsia"/>
          <w:sz w:val="28"/>
          <w:szCs w:val="32"/>
        </w:rPr>
        <w:t>薇薇</w:t>
      </w:r>
      <w:proofErr w:type="gramEnd"/>
      <w:r>
        <w:rPr>
          <w:rFonts w:ascii="Times New Roman" w:eastAsia="宋体" w:hAnsi="Times New Roman" w:hint="eastAsia"/>
          <w:sz w:val="28"/>
          <w:szCs w:val="32"/>
        </w:rPr>
        <w:t>安这样中产家庭的女儿就应该完成学业，然后找个父亲喜欢的男人嫁了。</w:t>
      </w:r>
    </w:p>
    <w:p w:rsidR="00000DF6" w:rsidRDefault="00000DF6">
      <w:pPr>
        <w:ind w:firstLineChars="200" w:firstLine="560"/>
        <w:rPr>
          <w:rFonts w:ascii="Times New Roman" w:eastAsia="宋体" w:hAnsi="Times New Roman"/>
          <w:sz w:val="28"/>
          <w:szCs w:val="32"/>
        </w:rPr>
      </w:pPr>
      <w:proofErr w:type="gramStart"/>
      <w:r>
        <w:rPr>
          <w:rFonts w:ascii="Times New Roman" w:eastAsia="宋体" w:hAnsi="Times New Roman" w:hint="eastAsia"/>
          <w:sz w:val="28"/>
          <w:szCs w:val="32"/>
        </w:rPr>
        <w:t>薇薇安</w:t>
      </w:r>
      <w:r w:rsidR="005C7885">
        <w:rPr>
          <w:rFonts w:ascii="Times New Roman" w:eastAsia="宋体" w:hAnsi="Times New Roman" w:hint="eastAsia"/>
          <w:sz w:val="28"/>
          <w:szCs w:val="32"/>
        </w:rPr>
        <w:t>选择</w:t>
      </w:r>
      <w:proofErr w:type="gramEnd"/>
      <w:r w:rsidR="005C7885">
        <w:rPr>
          <w:rFonts w:ascii="Times New Roman" w:eastAsia="宋体" w:hAnsi="Times New Roman" w:hint="eastAsia"/>
          <w:sz w:val="28"/>
          <w:szCs w:val="32"/>
        </w:rPr>
        <w:t>了勇闯纽约，</w:t>
      </w:r>
      <w:r w:rsidR="001201AC">
        <w:rPr>
          <w:rFonts w:ascii="Times New Roman" w:eastAsia="宋体" w:hAnsi="Times New Roman" w:hint="eastAsia"/>
          <w:sz w:val="28"/>
          <w:szCs w:val="32"/>
        </w:rPr>
        <w:t>她要敢于冒险，把年轻的生命投入自由的浪潮，如同把糖果倒入烈酒。那种似梦似幻的快乐和满足让人眩晕，</w:t>
      </w:r>
      <w:r w:rsidR="0000119E">
        <w:rPr>
          <w:rFonts w:ascii="Times New Roman" w:eastAsia="宋体" w:hAnsi="Times New Roman" w:hint="eastAsia"/>
          <w:sz w:val="28"/>
          <w:szCs w:val="32"/>
        </w:rPr>
        <w:t>最后也导致她逃回</w:t>
      </w:r>
      <w:r w:rsidR="00FA7E4B">
        <w:rPr>
          <w:rFonts w:ascii="Times New Roman" w:eastAsia="宋体" w:hAnsi="Times New Roman" w:hint="eastAsia"/>
          <w:sz w:val="28"/>
          <w:szCs w:val="32"/>
        </w:rPr>
        <w:t>父母身边</w:t>
      </w:r>
      <w:r w:rsidR="0000119E">
        <w:rPr>
          <w:rFonts w:ascii="Times New Roman" w:eastAsia="宋体" w:hAnsi="Times New Roman" w:hint="eastAsia"/>
          <w:sz w:val="28"/>
          <w:szCs w:val="32"/>
        </w:rPr>
        <w:t>。</w:t>
      </w:r>
      <w:r w:rsidR="00FA7E4B">
        <w:rPr>
          <w:rFonts w:ascii="Times New Roman" w:eastAsia="宋体" w:hAnsi="Times New Roman" w:hint="eastAsia"/>
          <w:sz w:val="28"/>
          <w:szCs w:val="32"/>
        </w:rPr>
        <w:t>这一段经历</w:t>
      </w:r>
      <w:r w:rsidR="001201AC">
        <w:rPr>
          <w:rFonts w:ascii="Times New Roman" w:eastAsia="宋体" w:hAnsi="Times New Roman" w:hint="eastAsia"/>
          <w:sz w:val="28"/>
          <w:szCs w:val="32"/>
        </w:rPr>
        <w:t>给读者以警示，</w:t>
      </w:r>
      <w:r>
        <w:rPr>
          <w:rFonts w:ascii="Times New Roman" w:eastAsia="宋体" w:hAnsi="Times New Roman" w:hint="eastAsia"/>
          <w:sz w:val="28"/>
          <w:szCs w:val="32"/>
        </w:rPr>
        <w:t>我们要为自己的人生掌舵</w:t>
      </w:r>
      <w:r w:rsidR="001201AC">
        <w:rPr>
          <w:rFonts w:ascii="Times New Roman" w:eastAsia="宋体" w:hAnsi="Times New Roman" w:hint="eastAsia"/>
          <w:sz w:val="28"/>
          <w:szCs w:val="32"/>
        </w:rPr>
        <w:t>，</w:t>
      </w:r>
      <w:r w:rsidR="002D72C6">
        <w:rPr>
          <w:rFonts w:ascii="Times New Roman" w:eastAsia="宋体" w:hAnsi="Times New Roman" w:hint="eastAsia"/>
          <w:sz w:val="28"/>
          <w:szCs w:val="32"/>
        </w:rPr>
        <w:t>而不是</w:t>
      </w:r>
      <w:r w:rsidR="001201AC">
        <w:rPr>
          <w:rFonts w:ascii="Times New Roman" w:eastAsia="宋体" w:hAnsi="Times New Roman" w:hint="eastAsia"/>
          <w:sz w:val="28"/>
          <w:szCs w:val="32"/>
        </w:rPr>
        <w:t>在别人的带领下做</w:t>
      </w:r>
      <w:r w:rsidR="002D72C6">
        <w:rPr>
          <w:rFonts w:ascii="Times New Roman" w:eastAsia="宋体" w:hAnsi="Times New Roman" w:hint="eastAsia"/>
          <w:sz w:val="28"/>
          <w:szCs w:val="32"/>
        </w:rPr>
        <w:t>自己认为</w:t>
      </w:r>
      <w:r w:rsidR="001201AC">
        <w:rPr>
          <w:rFonts w:ascii="Times New Roman" w:eastAsia="宋体" w:hAnsi="Times New Roman" w:hint="eastAsia"/>
          <w:sz w:val="28"/>
          <w:szCs w:val="32"/>
        </w:rPr>
        <w:t>正确的事，</w:t>
      </w:r>
      <w:r w:rsidR="002D72C6">
        <w:rPr>
          <w:rFonts w:ascii="Times New Roman" w:eastAsia="宋体" w:hAnsi="Times New Roman" w:hint="eastAsia"/>
          <w:sz w:val="28"/>
          <w:szCs w:val="32"/>
        </w:rPr>
        <w:t>最终</w:t>
      </w:r>
      <w:r w:rsidR="001201AC">
        <w:rPr>
          <w:rFonts w:ascii="Times New Roman" w:eastAsia="宋体" w:hAnsi="Times New Roman" w:hint="eastAsia"/>
          <w:sz w:val="28"/>
          <w:szCs w:val="32"/>
        </w:rPr>
        <w:t>根本不了解自己到底在做什么。</w:t>
      </w:r>
    </w:p>
    <w:p w:rsidR="009B2261" w:rsidRDefault="00FA7E4B">
      <w:pPr>
        <w:ind w:firstLineChars="200" w:firstLine="560"/>
        <w:rPr>
          <w:rFonts w:ascii="Times New Roman" w:eastAsia="宋体" w:hAnsi="Times New Roman"/>
          <w:sz w:val="28"/>
          <w:szCs w:val="32"/>
        </w:rPr>
      </w:pPr>
      <w:r>
        <w:rPr>
          <w:rFonts w:ascii="Times New Roman" w:eastAsia="宋体" w:hAnsi="Times New Roman" w:hint="eastAsia"/>
          <w:sz w:val="28"/>
          <w:szCs w:val="32"/>
        </w:rPr>
        <w:t>当</w:t>
      </w:r>
      <w:r w:rsidR="005C7885">
        <w:rPr>
          <w:rFonts w:ascii="Times New Roman" w:eastAsia="宋体" w:hAnsi="Times New Roman" w:hint="eastAsia"/>
          <w:sz w:val="28"/>
          <w:szCs w:val="32"/>
        </w:rPr>
        <w:t>人生一眼望到头时，</w:t>
      </w:r>
      <w:proofErr w:type="gramStart"/>
      <w:r w:rsidR="005C7885">
        <w:rPr>
          <w:rFonts w:ascii="Times New Roman" w:eastAsia="宋体" w:hAnsi="Times New Roman" w:hint="eastAsia"/>
          <w:sz w:val="28"/>
          <w:szCs w:val="32"/>
        </w:rPr>
        <w:t>薇薇</w:t>
      </w:r>
      <w:proofErr w:type="gramEnd"/>
      <w:r w:rsidR="005C7885">
        <w:rPr>
          <w:rFonts w:ascii="Times New Roman" w:eastAsia="宋体" w:hAnsi="Times New Roman" w:hint="eastAsia"/>
          <w:sz w:val="28"/>
          <w:szCs w:val="32"/>
        </w:rPr>
        <w:t>安重拾勇气回到了纽约。</w:t>
      </w:r>
      <w:proofErr w:type="gramStart"/>
      <w:r w:rsidR="002D72C6">
        <w:rPr>
          <w:rFonts w:ascii="Times New Roman" w:eastAsia="宋体" w:hAnsi="Times New Roman" w:hint="eastAsia"/>
          <w:sz w:val="28"/>
          <w:szCs w:val="32"/>
        </w:rPr>
        <w:t>薇薇</w:t>
      </w:r>
      <w:proofErr w:type="gramEnd"/>
      <w:r w:rsidR="002D72C6">
        <w:rPr>
          <w:rFonts w:ascii="Times New Roman" w:eastAsia="宋体" w:hAnsi="Times New Roman" w:hint="eastAsia"/>
          <w:sz w:val="28"/>
          <w:szCs w:val="32"/>
        </w:rPr>
        <w:t>安</w:t>
      </w:r>
      <w:r w:rsidR="00E34ADF">
        <w:rPr>
          <w:rFonts w:ascii="Times New Roman" w:eastAsia="宋体" w:hAnsi="Times New Roman" w:hint="eastAsia"/>
          <w:sz w:val="28"/>
          <w:szCs w:val="32"/>
        </w:rPr>
        <w:t>将自</w:t>
      </w:r>
      <w:r w:rsidR="00E34ADF">
        <w:rPr>
          <w:rFonts w:ascii="Times New Roman" w:eastAsia="宋体" w:hAnsi="Times New Roman" w:hint="eastAsia"/>
          <w:sz w:val="28"/>
          <w:szCs w:val="32"/>
        </w:rPr>
        <w:lastRenderedPageBreak/>
        <w:t>己余生的精力奉献在婚纱店里。她终生未嫁，却成全了无数新娘的幸福。她和</w:t>
      </w:r>
      <w:proofErr w:type="gramStart"/>
      <w:r w:rsidR="00E34ADF">
        <w:rPr>
          <w:rFonts w:ascii="Times New Roman" w:eastAsia="宋体" w:hAnsi="Times New Roman" w:hint="eastAsia"/>
          <w:sz w:val="28"/>
          <w:szCs w:val="32"/>
        </w:rPr>
        <w:t>弗</w:t>
      </w:r>
      <w:proofErr w:type="gramEnd"/>
      <w:r w:rsidR="00E34ADF">
        <w:rPr>
          <w:rFonts w:ascii="Times New Roman" w:eastAsia="宋体" w:hAnsi="Times New Roman" w:hint="eastAsia"/>
          <w:sz w:val="28"/>
          <w:szCs w:val="32"/>
        </w:rPr>
        <w:t>兰克之间相互倾慕，哪怕因为战后创伤应激的</w:t>
      </w:r>
      <w:proofErr w:type="gramStart"/>
      <w:r w:rsidR="00E34ADF">
        <w:rPr>
          <w:rFonts w:ascii="Times New Roman" w:eastAsia="宋体" w:hAnsi="Times New Roman" w:hint="eastAsia"/>
          <w:sz w:val="28"/>
          <w:szCs w:val="32"/>
        </w:rPr>
        <w:t>弗</w:t>
      </w:r>
      <w:proofErr w:type="gramEnd"/>
      <w:r w:rsidR="00E34ADF">
        <w:rPr>
          <w:rFonts w:ascii="Times New Roman" w:eastAsia="宋体" w:hAnsi="Times New Roman" w:hint="eastAsia"/>
          <w:sz w:val="28"/>
          <w:szCs w:val="32"/>
        </w:rPr>
        <w:t>兰克再也无法接受任何人的触碰，他们之间还是通过一次次通宵达旦的散步聊天，达到灵魂共振的契合。</w:t>
      </w:r>
    </w:p>
    <w:p w:rsidR="009B2261" w:rsidRDefault="00E34ADF">
      <w:pPr>
        <w:ind w:firstLineChars="200" w:firstLine="560"/>
        <w:rPr>
          <w:rFonts w:ascii="Times New Roman" w:eastAsia="宋体" w:hAnsi="Times New Roman"/>
          <w:sz w:val="28"/>
          <w:szCs w:val="32"/>
        </w:rPr>
      </w:pPr>
      <w:r>
        <w:rPr>
          <w:rFonts w:ascii="Times New Roman" w:eastAsia="宋体" w:hAnsi="Times New Roman" w:hint="eastAsia"/>
          <w:sz w:val="28"/>
          <w:szCs w:val="32"/>
        </w:rPr>
        <w:t>书中其余的人物塑造也很丰满，都是超脱了当时时代背景局限的勇敢而自我的人。从普林斯顿退学转而参军的哥哥；十多岁就有创业头脑的玛乔丽；及时行乐却总能想法子站在聚光灯下的西莉亚；风度翩翩又隐忍克制的艾德娜；才华横溢却极不负责的比利</w:t>
      </w:r>
      <w:r>
        <w:rPr>
          <w:rFonts w:ascii="Times New Roman" w:eastAsia="宋体" w:hAnsi="Times New Roman"/>
          <w:sz w:val="28"/>
          <w:szCs w:val="32"/>
        </w:rPr>
        <w:t>……</w:t>
      </w:r>
      <w:r>
        <w:rPr>
          <w:rFonts w:ascii="Times New Roman" w:eastAsia="宋体" w:hAnsi="Times New Roman" w:hint="eastAsia"/>
          <w:sz w:val="28"/>
          <w:szCs w:val="32"/>
        </w:rPr>
        <w:t>书中每个人都以其独特的行事风格助力</w:t>
      </w:r>
      <w:proofErr w:type="gramStart"/>
      <w:r>
        <w:rPr>
          <w:rFonts w:ascii="Times New Roman" w:eastAsia="宋体" w:hAnsi="Times New Roman" w:hint="eastAsia"/>
          <w:sz w:val="28"/>
          <w:szCs w:val="32"/>
        </w:rPr>
        <w:t>薇薇</w:t>
      </w:r>
      <w:proofErr w:type="gramEnd"/>
      <w:r>
        <w:rPr>
          <w:rFonts w:ascii="Times New Roman" w:eastAsia="宋体" w:hAnsi="Times New Roman" w:hint="eastAsia"/>
          <w:sz w:val="28"/>
          <w:szCs w:val="32"/>
        </w:rPr>
        <w:t>安的人格塑造之旅，帮助她成为了最后的也是最好的她。</w:t>
      </w:r>
    </w:p>
    <w:p w:rsidR="009B2261" w:rsidRPr="005C7885" w:rsidRDefault="00000DF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76DA7">
        <w:rPr>
          <w:rFonts w:ascii="Times New Roman" w:eastAsia="宋体" w:hAnsi="Times New Roman" w:hint="eastAsia"/>
          <w:sz w:val="28"/>
          <w:szCs w:val="32"/>
        </w:rPr>
        <w:t>伴着</w:t>
      </w:r>
      <w:r w:rsidR="00E34ADF" w:rsidRPr="00976DA7">
        <w:rPr>
          <w:rFonts w:ascii="Times New Roman" w:eastAsia="宋体" w:hAnsi="Times New Roman" w:hint="eastAsia"/>
          <w:sz w:val="28"/>
          <w:szCs w:val="32"/>
        </w:rPr>
        <w:t>故事情节</w:t>
      </w:r>
      <w:r w:rsidRPr="00976DA7">
        <w:rPr>
          <w:rFonts w:ascii="Times New Roman" w:eastAsia="宋体" w:hAnsi="Times New Roman" w:hint="eastAsia"/>
          <w:sz w:val="28"/>
          <w:szCs w:val="32"/>
        </w:rPr>
        <w:t>的</w:t>
      </w:r>
      <w:r w:rsidR="00E34ADF" w:rsidRPr="00976DA7">
        <w:rPr>
          <w:rFonts w:ascii="Times New Roman" w:eastAsia="宋体" w:hAnsi="Times New Roman" w:hint="eastAsia"/>
          <w:sz w:val="28"/>
          <w:szCs w:val="32"/>
        </w:rPr>
        <w:t>展开，小说的内涵随</w:t>
      </w:r>
      <w:proofErr w:type="gramStart"/>
      <w:r w:rsidR="00E34ADF" w:rsidRPr="00976DA7">
        <w:rPr>
          <w:rFonts w:ascii="Times New Roman" w:eastAsia="宋体" w:hAnsi="Times New Roman" w:hint="eastAsia"/>
          <w:sz w:val="28"/>
          <w:szCs w:val="32"/>
        </w:rPr>
        <w:t>薇薇</w:t>
      </w:r>
      <w:proofErr w:type="gramEnd"/>
      <w:r w:rsidR="00E34ADF" w:rsidRPr="00976DA7">
        <w:rPr>
          <w:rFonts w:ascii="Times New Roman" w:eastAsia="宋体" w:hAnsi="Times New Roman" w:hint="eastAsia"/>
          <w:sz w:val="28"/>
          <w:szCs w:val="32"/>
        </w:rPr>
        <w:t>安阅历丰富而逐渐深厚。</w:t>
      </w:r>
      <w:r w:rsidR="00E34ADF">
        <w:rPr>
          <w:rFonts w:ascii="Times New Roman" w:eastAsia="宋体" w:hAnsi="Times New Roman" w:hint="eastAsia"/>
          <w:sz w:val="28"/>
          <w:szCs w:val="32"/>
        </w:rPr>
        <w:t>通读全书，我们终究会被书中人物真诚的自信和自由打动。</w:t>
      </w:r>
      <w:r w:rsidR="005C7885" w:rsidRPr="005C7885">
        <w:rPr>
          <w:rFonts w:ascii="宋体" w:eastAsia="宋体" w:hAnsi="宋体"/>
          <w:sz w:val="28"/>
          <w:szCs w:val="28"/>
        </w:rPr>
        <w:t>也许现在的我们正像是初到纽约的</w:t>
      </w:r>
      <w:proofErr w:type="gramStart"/>
      <w:r w:rsidR="005C7885" w:rsidRPr="005C7885">
        <w:rPr>
          <w:rFonts w:ascii="宋体" w:eastAsia="宋体" w:hAnsi="宋体"/>
          <w:sz w:val="28"/>
          <w:szCs w:val="28"/>
        </w:rPr>
        <w:t>薇薇</w:t>
      </w:r>
      <w:proofErr w:type="gramEnd"/>
      <w:r w:rsidR="005C7885" w:rsidRPr="005C7885">
        <w:rPr>
          <w:rFonts w:ascii="宋体" w:eastAsia="宋体" w:hAnsi="宋体"/>
          <w:sz w:val="28"/>
          <w:szCs w:val="28"/>
        </w:rPr>
        <w:t>安一样，在对周遭的生活环境充满憧憬的同时又笼上了一层无所适从的迷茫。但当我们跟随</w:t>
      </w:r>
      <w:proofErr w:type="gramStart"/>
      <w:r w:rsidR="005C7885" w:rsidRPr="005C7885">
        <w:rPr>
          <w:rFonts w:ascii="宋体" w:eastAsia="宋体" w:hAnsi="宋体"/>
          <w:sz w:val="28"/>
          <w:szCs w:val="28"/>
        </w:rPr>
        <w:t>薇薇</w:t>
      </w:r>
      <w:proofErr w:type="gramEnd"/>
      <w:r w:rsidR="005C7885" w:rsidRPr="005C7885">
        <w:rPr>
          <w:rFonts w:ascii="宋体" w:eastAsia="宋体" w:hAnsi="宋体"/>
          <w:sz w:val="28"/>
          <w:szCs w:val="28"/>
        </w:rPr>
        <w:t>安的视角去经历一场从青涩女孩到睿智老人的蜕变，我们能从中学会如何发掘并坚持自己的热爱，用一种更透彻更敏锐的眼光去审视我们自己的生活。愿我们每个人都能唤醒内心的渴望，破解“我是谁”的谜题，找到世界上独一无二的“我的位置”。</w:t>
      </w:r>
    </w:p>
    <w:p w:rsidR="009B2261" w:rsidRDefault="00E34ADF">
      <w:pPr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lastRenderedPageBreak/>
        <w:drawing>
          <wp:inline distT="0" distB="0" distL="0" distR="0">
            <wp:extent cx="1238250" cy="1851660"/>
            <wp:effectExtent l="0" t="0" r="0" b="0"/>
            <wp:docPr id="181115099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150999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8847" cy="1867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261" w:rsidRDefault="00E34ADF">
      <w:pPr>
        <w:pStyle w:val="a6"/>
        <w:ind w:firstLineChars="0" w:firstLine="0"/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同类书籍推荐</w:t>
      </w:r>
    </w:p>
    <w:p w:rsidR="009B2261" w:rsidRDefault="00E34ADF">
      <w:pPr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《神谕女士》</w:t>
      </w:r>
    </w:p>
    <w:p w:rsidR="009B2261" w:rsidRDefault="00E34ADF">
      <w:pPr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作者：</w:t>
      </w:r>
      <w:r>
        <w:rPr>
          <w:rFonts w:ascii="Times New Roman" w:eastAsia="宋体" w:hAnsi="Times New Roman"/>
        </w:rPr>
        <w:t>(</w:t>
      </w:r>
      <w:r>
        <w:rPr>
          <w:rFonts w:ascii="Times New Roman" w:eastAsia="宋体" w:hAnsi="Times New Roman"/>
        </w:rPr>
        <w:t>加</w:t>
      </w:r>
      <w:r>
        <w:rPr>
          <w:rFonts w:ascii="Times New Roman" w:eastAsia="宋体" w:hAnsi="Times New Roman"/>
        </w:rPr>
        <w:t xml:space="preserve">) </w:t>
      </w:r>
      <w:r>
        <w:rPr>
          <w:rFonts w:ascii="Times New Roman" w:eastAsia="宋体" w:hAnsi="Times New Roman"/>
        </w:rPr>
        <w:t>玛格丽特</w:t>
      </w:r>
      <w:r>
        <w:rPr>
          <w:rFonts w:ascii="Times New Roman" w:eastAsia="宋体" w:hAnsi="Times New Roman"/>
        </w:rPr>
        <w:t>·</w:t>
      </w:r>
      <w:r>
        <w:rPr>
          <w:rFonts w:ascii="Times New Roman" w:eastAsia="宋体" w:hAnsi="Times New Roman"/>
        </w:rPr>
        <w:t>阿特伍德</w:t>
      </w:r>
      <w:r>
        <w:rPr>
          <w:rFonts w:ascii="Times New Roman" w:eastAsia="宋体" w:hAnsi="Times New Roman" w:hint="eastAsia"/>
        </w:rPr>
        <w:t>著</w:t>
      </w:r>
    </w:p>
    <w:p w:rsidR="009B2261" w:rsidRDefault="00E34ADF">
      <w:pPr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出版社：文汇出版社</w:t>
      </w:r>
      <w:r>
        <w:rPr>
          <w:rFonts w:ascii="Times New Roman" w:eastAsia="宋体" w:hAnsi="Times New Roman"/>
        </w:rPr>
        <w:t>\2022</w:t>
      </w:r>
    </w:p>
    <w:p w:rsidR="009B2261" w:rsidRDefault="00E34ADF">
      <w:pPr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索书号：</w:t>
      </w:r>
      <w:r>
        <w:rPr>
          <w:rFonts w:ascii="Times New Roman" w:eastAsia="宋体" w:hAnsi="Times New Roman"/>
        </w:rPr>
        <w:t>I711.45/7222S3</w:t>
      </w:r>
    </w:p>
    <w:p w:rsidR="009B2261" w:rsidRDefault="00E34ADF">
      <w:pPr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馆藏地：</w:t>
      </w:r>
      <w:r>
        <w:rPr>
          <w:rFonts w:ascii="Times New Roman" w:eastAsia="宋体" w:hAnsi="Times New Roman"/>
        </w:rPr>
        <w:t>江安馆社科图书</w:t>
      </w:r>
      <w:r>
        <w:rPr>
          <w:rFonts w:ascii="Times New Roman" w:eastAsia="宋体" w:hAnsi="Times New Roman"/>
        </w:rPr>
        <w:t>(</w:t>
      </w:r>
      <w:r>
        <w:rPr>
          <w:rFonts w:ascii="Times New Roman" w:eastAsia="宋体" w:hAnsi="Times New Roman"/>
        </w:rPr>
        <w:t>三楼</w:t>
      </w:r>
      <w:r>
        <w:rPr>
          <w:rFonts w:ascii="Times New Roman" w:eastAsia="宋体" w:hAnsi="Times New Roman"/>
        </w:rPr>
        <w:t>)</w:t>
      </w:r>
    </w:p>
    <w:p w:rsidR="00FA7E4B" w:rsidRDefault="00FA7E4B">
      <w:pPr>
        <w:jc w:val="center"/>
        <w:rPr>
          <w:rFonts w:ascii="Times New Roman" w:eastAsia="宋体" w:hAnsi="Times New Roman"/>
        </w:rPr>
      </w:pPr>
    </w:p>
    <w:p w:rsidR="00FA7E4B" w:rsidRDefault="00FA7E4B">
      <w:pPr>
        <w:jc w:val="center"/>
        <w:rPr>
          <w:rFonts w:ascii="Times New Roman" w:eastAsia="宋体" w:hAnsi="Times New Roman"/>
        </w:rPr>
      </w:pPr>
    </w:p>
    <w:p w:rsidR="00FA7E4B" w:rsidRDefault="00FA7E4B">
      <w:pPr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图文：华西口腔医学院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hint="eastAsia"/>
        </w:rPr>
        <w:t>罗文欣</w:t>
      </w:r>
    </w:p>
    <w:p w:rsidR="00FA7E4B" w:rsidRDefault="00FA7E4B">
      <w:pPr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审校：</w:t>
      </w:r>
      <w:proofErr w:type="gramStart"/>
      <w:r>
        <w:rPr>
          <w:rFonts w:ascii="Times New Roman" w:eastAsia="宋体" w:hAnsi="Times New Roman" w:hint="eastAsia"/>
        </w:rPr>
        <w:t>韩夏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hint="eastAsia"/>
        </w:rPr>
        <w:t>马梦灵</w:t>
      </w:r>
      <w:proofErr w:type="gramEnd"/>
    </w:p>
    <w:p w:rsidR="00FA7E4B" w:rsidRDefault="00FA7E4B">
      <w:pPr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组稿：资源建设中心</w:t>
      </w:r>
    </w:p>
    <w:sectPr w:rsidR="00FA7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955" w:rsidRDefault="00DC6955" w:rsidP="001201AC">
      <w:r>
        <w:separator/>
      </w:r>
    </w:p>
  </w:endnote>
  <w:endnote w:type="continuationSeparator" w:id="0">
    <w:p w:rsidR="00DC6955" w:rsidRDefault="00DC6955" w:rsidP="0012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955" w:rsidRDefault="00DC6955" w:rsidP="001201AC">
      <w:r>
        <w:separator/>
      </w:r>
    </w:p>
  </w:footnote>
  <w:footnote w:type="continuationSeparator" w:id="0">
    <w:p w:rsidR="00DC6955" w:rsidRDefault="00DC6955" w:rsidP="00120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hMTlhZTkzYmY3MTllNDYyMzEwZTlkOWI1ZDgyNGQifQ=="/>
  </w:docVars>
  <w:rsids>
    <w:rsidRoot w:val="00A62291"/>
    <w:rsid w:val="00000DF6"/>
    <w:rsid w:val="0000119E"/>
    <w:rsid w:val="00047BE2"/>
    <w:rsid w:val="00047F34"/>
    <w:rsid w:val="00062A8B"/>
    <w:rsid w:val="00063DD2"/>
    <w:rsid w:val="00073B55"/>
    <w:rsid w:val="000A4A6B"/>
    <w:rsid w:val="000F4124"/>
    <w:rsid w:val="00105572"/>
    <w:rsid w:val="001069BE"/>
    <w:rsid w:val="001201AC"/>
    <w:rsid w:val="0013664A"/>
    <w:rsid w:val="00146592"/>
    <w:rsid w:val="00152618"/>
    <w:rsid w:val="0016268A"/>
    <w:rsid w:val="00170A17"/>
    <w:rsid w:val="00194CAB"/>
    <w:rsid w:val="001C1434"/>
    <w:rsid w:val="001D30E7"/>
    <w:rsid w:val="001D52DB"/>
    <w:rsid w:val="001D6C25"/>
    <w:rsid w:val="001F3BCC"/>
    <w:rsid w:val="00207C22"/>
    <w:rsid w:val="00234E69"/>
    <w:rsid w:val="002453E1"/>
    <w:rsid w:val="0025175A"/>
    <w:rsid w:val="00256346"/>
    <w:rsid w:val="00260862"/>
    <w:rsid w:val="002667AA"/>
    <w:rsid w:val="002B22CD"/>
    <w:rsid w:val="002B77A4"/>
    <w:rsid w:val="002D086D"/>
    <w:rsid w:val="002D72C6"/>
    <w:rsid w:val="002F1278"/>
    <w:rsid w:val="002F3D5F"/>
    <w:rsid w:val="003403A0"/>
    <w:rsid w:val="00362E6F"/>
    <w:rsid w:val="0036586D"/>
    <w:rsid w:val="00376B30"/>
    <w:rsid w:val="003B6DED"/>
    <w:rsid w:val="003D4B31"/>
    <w:rsid w:val="003E36C6"/>
    <w:rsid w:val="003F184A"/>
    <w:rsid w:val="00403B15"/>
    <w:rsid w:val="0041093E"/>
    <w:rsid w:val="0042725E"/>
    <w:rsid w:val="004409FF"/>
    <w:rsid w:val="00450FB8"/>
    <w:rsid w:val="004605A3"/>
    <w:rsid w:val="00466E42"/>
    <w:rsid w:val="00483449"/>
    <w:rsid w:val="004A4320"/>
    <w:rsid w:val="004A46CD"/>
    <w:rsid w:val="004B2ED2"/>
    <w:rsid w:val="004B4182"/>
    <w:rsid w:val="004B7649"/>
    <w:rsid w:val="004D5532"/>
    <w:rsid w:val="004E0A7D"/>
    <w:rsid w:val="00534A49"/>
    <w:rsid w:val="005472A5"/>
    <w:rsid w:val="00573BF4"/>
    <w:rsid w:val="005773B4"/>
    <w:rsid w:val="00595FAA"/>
    <w:rsid w:val="005C7885"/>
    <w:rsid w:val="005D3584"/>
    <w:rsid w:val="00600981"/>
    <w:rsid w:val="00621D8B"/>
    <w:rsid w:val="00626F2B"/>
    <w:rsid w:val="006310D9"/>
    <w:rsid w:val="00646040"/>
    <w:rsid w:val="00666DE5"/>
    <w:rsid w:val="006721EA"/>
    <w:rsid w:val="00680D3B"/>
    <w:rsid w:val="0068719E"/>
    <w:rsid w:val="006875A5"/>
    <w:rsid w:val="006C42F5"/>
    <w:rsid w:val="006C4EA7"/>
    <w:rsid w:val="006D09C1"/>
    <w:rsid w:val="006E4EE2"/>
    <w:rsid w:val="00702EAA"/>
    <w:rsid w:val="00744CC4"/>
    <w:rsid w:val="0075635A"/>
    <w:rsid w:val="007604DE"/>
    <w:rsid w:val="00765CDD"/>
    <w:rsid w:val="00781E4C"/>
    <w:rsid w:val="0079151E"/>
    <w:rsid w:val="007A6728"/>
    <w:rsid w:val="007B0C50"/>
    <w:rsid w:val="007E1EFD"/>
    <w:rsid w:val="007E4A57"/>
    <w:rsid w:val="007F63E2"/>
    <w:rsid w:val="00800385"/>
    <w:rsid w:val="00802612"/>
    <w:rsid w:val="00856F60"/>
    <w:rsid w:val="008A6194"/>
    <w:rsid w:val="008B15AD"/>
    <w:rsid w:val="008B5777"/>
    <w:rsid w:val="008C3E33"/>
    <w:rsid w:val="008F0B4C"/>
    <w:rsid w:val="009244C6"/>
    <w:rsid w:val="00931E23"/>
    <w:rsid w:val="00935D84"/>
    <w:rsid w:val="00960028"/>
    <w:rsid w:val="00960791"/>
    <w:rsid w:val="00976DA7"/>
    <w:rsid w:val="00986EAC"/>
    <w:rsid w:val="00997AA5"/>
    <w:rsid w:val="009B2261"/>
    <w:rsid w:val="009B47DD"/>
    <w:rsid w:val="009B7053"/>
    <w:rsid w:val="009D5C32"/>
    <w:rsid w:val="009F5F5E"/>
    <w:rsid w:val="009F6CA7"/>
    <w:rsid w:val="00A013BA"/>
    <w:rsid w:val="00A12903"/>
    <w:rsid w:val="00A1567D"/>
    <w:rsid w:val="00A22A1A"/>
    <w:rsid w:val="00A50050"/>
    <w:rsid w:val="00A62291"/>
    <w:rsid w:val="00A642E0"/>
    <w:rsid w:val="00A73903"/>
    <w:rsid w:val="00AA7F76"/>
    <w:rsid w:val="00AB05FB"/>
    <w:rsid w:val="00AC098A"/>
    <w:rsid w:val="00AC7EE9"/>
    <w:rsid w:val="00B15425"/>
    <w:rsid w:val="00B57F1A"/>
    <w:rsid w:val="00BB02F0"/>
    <w:rsid w:val="00BC6F92"/>
    <w:rsid w:val="00BC73EC"/>
    <w:rsid w:val="00BD3F8A"/>
    <w:rsid w:val="00BD761A"/>
    <w:rsid w:val="00BE3A80"/>
    <w:rsid w:val="00BF3421"/>
    <w:rsid w:val="00BF5FF1"/>
    <w:rsid w:val="00C179D5"/>
    <w:rsid w:val="00C3011D"/>
    <w:rsid w:val="00C53738"/>
    <w:rsid w:val="00C541B1"/>
    <w:rsid w:val="00C57E09"/>
    <w:rsid w:val="00CA7777"/>
    <w:rsid w:val="00CC0D3E"/>
    <w:rsid w:val="00D148DD"/>
    <w:rsid w:val="00D27E8D"/>
    <w:rsid w:val="00D61FC5"/>
    <w:rsid w:val="00D62E53"/>
    <w:rsid w:val="00D70AC1"/>
    <w:rsid w:val="00DC206B"/>
    <w:rsid w:val="00DC6955"/>
    <w:rsid w:val="00DF51B6"/>
    <w:rsid w:val="00E0576A"/>
    <w:rsid w:val="00E05D27"/>
    <w:rsid w:val="00E34ADF"/>
    <w:rsid w:val="00E40CED"/>
    <w:rsid w:val="00E41AED"/>
    <w:rsid w:val="00E4307E"/>
    <w:rsid w:val="00E71440"/>
    <w:rsid w:val="00E71B58"/>
    <w:rsid w:val="00ED01C6"/>
    <w:rsid w:val="00EE5BFB"/>
    <w:rsid w:val="00F038B9"/>
    <w:rsid w:val="00F16C51"/>
    <w:rsid w:val="00F42C3B"/>
    <w:rsid w:val="00F62AC7"/>
    <w:rsid w:val="00F8249D"/>
    <w:rsid w:val="00FA7E4B"/>
    <w:rsid w:val="00FB4F5A"/>
    <w:rsid w:val="00FB56B8"/>
    <w:rsid w:val="00FD31F9"/>
    <w:rsid w:val="00FE07F1"/>
    <w:rsid w:val="00FF4161"/>
    <w:rsid w:val="6B37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paragraph" w:customStyle="1" w:styleId="a6">
    <w:name w:val="一级 标题"/>
    <w:basedOn w:val="a"/>
    <w:next w:val="a"/>
    <w:link w:val="a7"/>
    <w:autoRedefine/>
    <w:qFormat/>
    <w:pPr>
      <w:spacing w:line="560" w:lineRule="exact"/>
      <w:ind w:firstLineChars="200" w:firstLine="640"/>
    </w:pPr>
    <w:rPr>
      <w:rFonts w:ascii="黑体" w:eastAsia="黑体" w:hAnsi="黑体" w:cs="黑体"/>
      <w:b/>
      <w:sz w:val="32"/>
      <w:szCs w:val="32"/>
    </w:rPr>
  </w:style>
  <w:style w:type="character" w:customStyle="1" w:styleId="a7">
    <w:name w:val="一级 标题 字符"/>
    <w:basedOn w:val="a0"/>
    <w:link w:val="a6"/>
    <w:autoRedefine/>
    <w:qFormat/>
    <w:rPr>
      <w:rFonts w:ascii="黑体" w:eastAsia="黑体" w:hAnsi="黑体" w:cs="黑体"/>
      <w:b/>
      <w:sz w:val="32"/>
      <w:szCs w:val="32"/>
    </w:rPr>
  </w:style>
  <w:style w:type="paragraph" w:customStyle="1" w:styleId="a8">
    <w:name w:val="文件正文"/>
    <w:basedOn w:val="a"/>
    <w:link w:val="a9"/>
    <w:autoRedefine/>
    <w:qFormat/>
    <w:pPr>
      <w:spacing w:line="560" w:lineRule="exact"/>
      <w:ind w:firstLineChars="200" w:firstLine="200"/>
    </w:pPr>
    <w:rPr>
      <w:rFonts w:ascii="仿宋_GB2312" w:eastAsia="仿宋_GB2312" w:hAnsi="仿宋_GB2312" w:cs="仿宋_GB2312"/>
      <w:sz w:val="32"/>
      <w:szCs w:val="32"/>
    </w:rPr>
  </w:style>
  <w:style w:type="character" w:customStyle="1" w:styleId="a9">
    <w:name w:val="文件正文 字符"/>
    <w:basedOn w:val="a0"/>
    <w:link w:val="a8"/>
    <w:autoRedefine/>
    <w:qFormat/>
    <w:rPr>
      <w:rFonts w:ascii="仿宋_GB2312" w:eastAsia="仿宋_GB2312" w:hAnsi="仿宋_GB2312" w:cs="仿宋_GB2312"/>
      <w:sz w:val="32"/>
      <w:szCs w:val="32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a">
    <w:name w:val="Balloon Text"/>
    <w:basedOn w:val="a"/>
    <w:link w:val="Char1"/>
    <w:uiPriority w:val="99"/>
    <w:semiHidden/>
    <w:unhideWhenUsed/>
    <w:rsid w:val="001201AC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1201A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paragraph" w:customStyle="1" w:styleId="a6">
    <w:name w:val="一级 标题"/>
    <w:basedOn w:val="a"/>
    <w:next w:val="a"/>
    <w:link w:val="a7"/>
    <w:autoRedefine/>
    <w:qFormat/>
    <w:pPr>
      <w:spacing w:line="560" w:lineRule="exact"/>
      <w:ind w:firstLineChars="200" w:firstLine="640"/>
    </w:pPr>
    <w:rPr>
      <w:rFonts w:ascii="黑体" w:eastAsia="黑体" w:hAnsi="黑体" w:cs="黑体"/>
      <w:b/>
      <w:sz w:val="32"/>
      <w:szCs w:val="32"/>
    </w:rPr>
  </w:style>
  <w:style w:type="character" w:customStyle="1" w:styleId="a7">
    <w:name w:val="一级 标题 字符"/>
    <w:basedOn w:val="a0"/>
    <w:link w:val="a6"/>
    <w:autoRedefine/>
    <w:qFormat/>
    <w:rPr>
      <w:rFonts w:ascii="黑体" w:eastAsia="黑体" w:hAnsi="黑体" w:cs="黑体"/>
      <w:b/>
      <w:sz w:val="32"/>
      <w:szCs w:val="32"/>
    </w:rPr>
  </w:style>
  <w:style w:type="paragraph" w:customStyle="1" w:styleId="a8">
    <w:name w:val="文件正文"/>
    <w:basedOn w:val="a"/>
    <w:link w:val="a9"/>
    <w:autoRedefine/>
    <w:qFormat/>
    <w:pPr>
      <w:spacing w:line="560" w:lineRule="exact"/>
      <w:ind w:firstLineChars="200" w:firstLine="200"/>
    </w:pPr>
    <w:rPr>
      <w:rFonts w:ascii="仿宋_GB2312" w:eastAsia="仿宋_GB2312" w:hAnsi="仿宋_GB2312" w:cs="仿宋_GB2312"/>
      <w:sz w:val="32"/>
      <w:szCs w:val="32"/>
    </w:rPr>
  </w:style>
  <w:style w:type="character" w:customStyle="1" w:styleId="a9">
    <w:name w:val="文件正文 字符"/>
    <w:basedOn w:val="a0"/>
    <w:link w:val="a8"/>
    <w:autoRedefine/>
    <w:qFormat/>
    <w:rPr>
      <w:rFonts w:ascii="仿宋_GB2312" w:eastAsia="仿宋_GB2312" w:hAnsi="仿宋_GB2312" w:cs="仿宋_GB2312"/>
      <w:sz w:val="32"/>
      <w:szCs w:val="32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a">
    <w:name w:val="Balloon Text"/>
    <w:basedOn w:val="a"/>
    <w:link w:val="Char1"/>
    <w:uiPriority w:val="99"/>
    <w:semiHidden/>
    <w:unhideWhenUsed/>
    <w:rsid w:val="001201AC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1201A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Scu-wlFu001</cp:lastModifiedBy>
  <cp:revision>6</cp:revision>
  <dcterms:created xsi:type="dcterms:W3CDTF">2024-04-22T08:17:00Z</dcterms:created>
  <dcterms:modified xsi:type="dcterms:W3CDTF">2024-04-24T03:34:00Z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B4BE33174401439CAA6EFFEEB0354A77_12</vt:lpwstr>
  </property>
</Properties>
</file>