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20C" w:rsidRPr="00134FDF" w:rsidRDefault="00D1520C" w:rsidP="00134FDF">
      <w:pPr>
        <w:pStyle w:val="a3"/>
        <w:spacing w:line="240" w:lineRule="atLeast"/>
        <w:jc w:val="center"/>
        <w:rPr>
          <w:sz w:val="21"/>
          <w:szCs w:val="21"/>
        </w:rPr>
      </w:pPr>
      <w:r w:rsidRPr="00134FDF">
        <w:rPr>
          <w:rFonts w:hint="eastAsia"/>
          <w:sz w:val="21"/>
          <w:szCs w:val="21"/>
        </w:rPr>
        <w:t>学术</w:t>
      </w:r>
      <w:r w:rsidRPr="00134FDF">
        <w:rPr>
          <w:sz w:val="21"/>
          <w:szCs w:val="21"/>
        </w:rPr>
        <w:t>“</w:t>
      </w:r>
      <w:r w:rsidRPr="00134FDF">
        <w:rPr>
          <w:rFonts w:hint="eastAsia"/>
          <w:sz w:val="21"/>
          <w:szCs w:val="21"/>
        </w:rPr>
        <w:t>咸鱼</w:t>
      </w:r>
      <w:r w:rsidRPr="00134FDF">
        <w:rPr>
          <w:sz w:val="21"/>
          <w:szCs w:val="21"/>
        </w:rPr>
        <w:t>”</w:t>
      </w:r>
      <w:r w:rsidRPr="00134FDF">
        <w:rPr>
          <w:rFonts w:hint="eastAsia"/>
          <w:sz w:val="21"/>
          <w:szCs w:val="21"/>
        </w:rPr>
        <w:t>自救指南:</w:t>
      </w:r>
      <w:r w:rsidRPr="00134FDF">
        <w:rPr>
          <w:rFonts w:cs="Calibri" w:hint="eastAsia"/>
          <w:sz w:val="21"/>
          <w:szCs w:val="21"/>
        </w:rPr>
        <w:t>论文写作发稿一本通</w:t>
      </w:r>
    </w:p>
    <w:p w:rsidR="00D1520C" w:rsidRPr="00134FDF" w:rsidRDefault="00D1520C" w:rsidP="00134FDF">
      <w:pPr>
        <w:pStyle w:val="a3"/>
        <w:spacing w:line="240" w:lineRule="atLeast"/>
        <w:jc w:val="center"/>
        <w:rPr>
          <w:sz w:val="21"/>
          <w:szCs w:val="21"/>
        </w:rPr>
      </w:pPr>
      <w:r w:rsidRPr="00134FDF">
        <w:rPr>
          <w:rFonts w:cs="Calibri" w:hint="eastAsia"/>
          <w:sz w:val="21"/>
          <w:szCs w:val="21"/>
        </w:rPr>
        <w:t>作者</w:t>
      </w:r>
      <w:r w:rsidRPr="00134FDF">
        <w:rPr>
          <w:rFonts w:cs="Calibri"/>
          <w:sz w:val="21"/>
          <w:szCs w:val="21"/>
        </w:rPr>
        <w:t>: </w:t>
      </w:r>
      <w:r w:rsidRPr="00134FDF">
        <w:rPr>
          <w:rFonts w:cs="Calibri" w:hint="eastAsia"/>
          <w:sz w:val="21"/>
          <w:szCs w:val="21"/>
        </w:rPr>
        <w:t>钱婧</w:t>
      </w:r>
    </w:p>
    <w:p w:rsidR="00D1520C" w:rsidRPr="00134FDF" w:rsidRDefault="00D1520C" w:rsidP="00134FDF">
      <w:pPr>
        <w:pStyle w:val="a3"/>
        <w:spacing w:line="240" w:lineRule="atLeast"/>
        <w:jc w:val="center"/>
        <w:rPr>
          <w:sz w:val="21"/>
          <w:szCs w:val="21"/>
        </w:rPr>
      </w:pPr>
      <w:r w:rsidRPr="00134FDF">
        <w:rPr>
          <w:rFonts w:cs="Calibri" w:hint="eastAsia"/>
          <w:sz w:val="21"/>
          <w:szCs w:val="21"/>
        </w:rPr>
        <w:t>出版社</w:t>
      </w:r>
      <w:r w:rsidRPr="00134FDF">
        <w:rPr>
          <w:rFonts w:cs="Calibri"/>
          <w:sz w:val="21"/>
          <w:szCs w:val="21"/>
        </w:rPr>
        <w:t>: </w:t>
      </w:r>
      <w:r w:rsidRPr="00134FDF">
        <w:rPr>
          <w:rFonts w:cs="Calibri" w:hint="eastAsia"/>
          <w:sz w:val="21"/>
          <w:szCs w:val="21"/>
        </w:rPr>
        <w:t>贵州人民出版社,2023</w:t>
      </w:r>
    </w:p>
    <w:p w:rsidR="00D1520C" w:rsidRPr="00134FDF" w:rsidRDefault="00D1520C" w:rsidP="00134FDF">
      <w:pPr>
        <w:pStyle w:val="a3"/>
        <w:spacing w:line="240" w:lineRule="atLeast"/>
        <w:jc w:val="center"/>
        <w:rPr>
          <w:sz w:val="21"/>
          <w:szCs w:val="21"/>
        </w:rPr>
      </w:pPr>
      <w:r w:rsidRPr="00134FDF">
        <w:rPr>
          <w:sz w:val="21"/>
          <w:szCs w:val="21"/>
        </w:rPr>
        <w:t>索书号：G644-62/8345</w:t>
      </w:r>
    </w:p>
    <w:p w:rsidR="00D1520C" w:rsidRPr="00134FDF" w:rsidRDefault="00D1520C" w:rsidP="00134FDF">
      <w:pPr>
        <w:pStyle w:val="a3"/>
        <w:spacing w:line="240" w:lineRule="atLeast"/>
        <w:jc w:val="center"/>
        <w:rPr>
          <w:rFonts w:hint="eastAsia"/>
          <w:sz w:val="21"/>
          <w:szCs w:val="21"/>
        </w:rPr>
      </w:pPr>
      <w:r w:rsidRPr="00134FDF">
        <w:rPr>
          <w:sz w:val="21"/>
          <w:szCs w:val="21"/>
        </w:rPr>
        <w:t>馆藏地：江安馆</w:t>
      </w:r>
    </w:p>
    <w:p w:rsidR="007C54E1" w:rsidRPr="00134FDF" w:rsidRDefault="007C54E1" w:rsidP="00134FDF">
      <w:pPr>
        <w:pStyle w:val="a5"/>
        <w:spacing w:line="240" w:lineRule="atLeast"/>
        <w:ind w:firstLineChars="0" w:firstLine="0"/>
        <w:rPr>
          <w:rFonts w:ascii="宋体" w:eastAsia="宋体" w:hAnsi="宋体"/>
          <w:sz w:val="21"/>
          <w:szCs w:val="21"/>
        </w:rPr>
      </w:pPr>
      <w:r w:rsidRPr="00134FDF">
        <w:rPr>
          <w:rFonts w:ascii="宋体" w:eastAsia="宋体" w:hAnsi="宋体" w:hint="eastAsia"/>
          <w:sz w:val="21"/>
          <w:szCs w:val="21"/>
        </w:rPr>
        <w:t>书籍简介</w:t>
      </w:r>
    </w:p>
    <w:p w:rsidR="007C54E1" w:rsidRPr="00134FDF" w:rsidRDefault="007C54E1" w:rsidP="00134FDF">
      <w:pPr>
        <w:spacing w:line="240" w:lineRule="atLeast"/>
        <w:rPr>
          <w:rFonts w:ascii="宋体" w:eastAsia="宋体" w:hAnsi="宋体"/>
          <w:szCs w:val="21"/>
        </w:rPr>
      </w:pPr>
    </w:p>
    <w:p w:rsidR="007C54E1" w:rsidRPr="00134FDF" w:rsidRDefault="007C54E1" w:rsidP="00134FDF">
      <w:pPr>
        <w:spacing w:line="240" w:lineRule="atLeast"/>
        <w:ind w:firstLineChars="200" w:firstLine="420"/>
        <w:rPr>
          <w:rFonts w:ascii="宋体" w:eastAsia="宋体" w:hAnsi="宋体"/>
          <w:szCs w:val="21"/>
        </w:rPr>
      </w:pPr>
      <w:r w:rsidRPr="00134FDF">
        <w:rPr>
          <w:rFonts w:ascii="宋体" w:eastAsia="宋体" w:hAnsi="宋体" w:hint="eastAsia"/>
          <w:szCs w:val="21"/>
        </w:rPr>
        <w:t>《学术“咸鱼”自救指南》是一本专为在学术道路上感到迷茫、压力山大的学生和研究者量身打造的实用指南。作者钱婧以幽默风趣的语言，结合自身丰富的学术经验，为读者提供了一系列切实可行的建议和方法，帮助大家从“学术咸鱼”状态中解脱出来，重新找回学术研究的乐趣和动力。</w:t>
      </w:r>
    </w:p>
    <w:p w:rsidR="007C54E1" w:rsidRPr="00134FDF" w:rsidRDefault="007C54E1" w:rsidP="00134FDF">
      <w:pPr>
        <w:spacing w:line="240" w:lineRule="atLeast"/>
        <w:ind w:firstLineChars="200" w:firstLine="420"/>
        <w:rPr>
          <w:rFonts w:ascii="宋体" w:eastAsia="宋体" w:hAnsi="宋体"/>
          <w:szCs w:val="21"/>
        </w:rPr>
      </w:pPr>
      <w:r w:rsidRPr="00134FDF">
        <w:rPr>
          <w:rFonts w:ascii="宋体" w:eastAsia="宋体" w:hAnsi="宋体" w:hint="eastAsia"/>
          <w:szCs w:val="21"/>
        </w:rPr>
        <w:t>本书从学术生涯的各个阶段入手，涵盖了从选题、文献阅读、论文写作到投稿、答辩等各个环节的实用技巧。书中不仅提供了大量的学术资源推荐，还分享了许多成功学者的经验和教训，帮助读者少走弯路。此外，作者还特别关注了学术心理健康问题，提供了许多应对学术压力和焦虑的有效方法。</w:t>
      </w:r>
    </w:p>
    <w:p w:rsidR="007C54E1" w:rsidRPr="00134FDF" w:rsidRDefault="007C54E1" w:rsidP="00134FDF">
      <w:pPr>
        <w:spacing w:line="240" w:lineRule="atLeast"/>
        <w:ind w:firstLineChars="200" w:firstLine="420"/>
        <w:rPr>
          <w:rFonts w:ascii="宋体" w:eastAsia="宋体" w:hAnsi="宋体"/>
          <w:szCs w:val="21"/>
        </w:rPr>
      </w:pPr>
    </w:p>
    <w:p w:rsidR="007C54E1" w:rsidRPr="00134FDF" w:rsidRDefault="007C54E1" w:rsidP="00134FDF">
      <w:pPr>
        <w:pStyle w:val="a5"/>
        <w:spacing w:line="240" w:lineRule="atLeast"/>
        <w:ind w:firstLineChars="0" w:firstLine="0"/>
        <w:rPr>
          <w:rFonts w:ascii="宋体" w:eastAsia="宋体" w:hAnsi="宋体"/>
          <w:sz w:val="21"/>
          <w:szCs w:val="21"/>
        </w:rPr>
      </w:pPr>
      <w:r w:rsidRPr="00134FDF">
        <w:rPr>
          <w:rFonts w:ascii="宋体" w:eastAsia="宋体" w:hAnsi="宋体" w:hint="eastAsia"/>
          <w:sz w:val="21"/>
          <w:szCs w:val="21"/>
        </w:rPr>
        <w:t>作者简介</w:t>
      </w:r>
    </w:p>
    <w:p w:rsidR="007C54E1" w:rsidRPr="00134FDF" w:rsidRDefault="007C54E1" w:rsidP="00134FDF">
      <w:pPr>
        <w:pStyle w:val="a5"/>
        <w:spacing w:line="240" w:lineRule="atLeast"/>
        <w:ind w:firstLine="420"/>
        <w:rPr>
          <w:rFonts w:ascii="宋体" w:eastAsia="宋体" w:hAnsi="宋体" w:cstheme="minorBidi"/>
          <w:b w:val="0"/>
          <w:sz w:val="21"/>
          <w:szCs w:val="21"/>
        </w:rPr>
      </w:pPr>
      <w:r w:rsidRPr="00134FDF">
        <w:rPr>
          <w:rFonts w:ascii="宋体" w:eastAsia="宋体" w:hAnsi="宋体" w:cstheme="minorBidi" w:hint="eastAsia"/>
          <w:b w:val="0"/>
          <w:sz w:val="21"/>
          <w:szCs w:val="21"/>
        </w:rPr>
        <w:t>钱婧，北京师范大学副教授，长期从事高等教育研究和学术写作指导工作。她在学术领域有着丰富的经验，曾多次在国际顶级期刊发表论文，并担任多个学术期刊的审稿人。钱婧不仅在学术研究上有着卓越的成就，还非常关注学生的学术成长和心理健康。她经常在各大高校举办学术写作和心理辅导讲座，深受学生喜爱。</w:t>
      </w:r>
    </w:p>
    <w:p w:rsidR="007C54E1" w:rsidRPr="00134FDF" w:rsidRDefault="007C54E1" w:rsidP="00134FDF">
      <w:pPr>
        <w:pStyle w:val="a3"/>
        <w:spacing w:line="240" w:lineRule="atLeast"/>
        <w:rPr>
          <w:sz w:val="21"/>
          <w:szCs w:val="21"/>
        </w:rPr>
      </w:pPr>
      <w:r w:rsidRPr="00134FDF">
        <w:rPr>
          <w:sz w:val="21"/>
          <w:szCs w:val="21"/>
        </w:rPr>
        <w:t>推荐理由</w:t>
      </w:r>
    </w:p>
    <w:p w:rsidR="00D1520C" w:rsidRPr="00134FDF" w:rsidRDefault="00D1520C" w:rsidP="005E78B5">
      <w:pPr>
        <w:pStyle w:val="a3"/>
        <w:spacing w:line="240" w:lineRule="atLeast"/>
        <w:ind w:firstLineChars="200" w:firstLine="420"/>
        <w:rPr>
          <w:rFonts w:hint="eastAsia"/>
          <w:sz w:val="21"/>
          <w:szCs w:val="21"/>
        </w:rPr>
      </w:pPr>
      <w:r w:rsidRPr="00134FDF">
        <w:rPr>
          <w:rFonts w:hint="eastAsia"/>
          <w:sz w:val="21"/>
          <w:szCs w:val="21"/>
        </w:rPr>
        <w:t>保</w:t>
      </w:r>
      <w:proofErr w:type="gramStart"/>
      <w:r w:rsidRPr="00134FDF">
        <w:rPr>
          <w:rFonts w:hint="eastAsia"/>
          <w:sz w:val="21"/>
          <w:szCs w:val="21"/>
        </w:rPr>
        <w:t>研</w:t>
      </w:r>
      <w:proofErr w:type="gramEnd"/>
      <w:r w:rsidRPr="00134FDF">
        <w:rPr>
          <w:rFonts w:hint="eastAsia"/>
          <w:sz w:val="21"/>
          <w:szCs w:val="21"/>
        </w:rPr>
        <w:t>如何规划？论文无从下笔？文献管理混乱？与导师沟通如履薄冰？这些问题看似琐碎，却是无数人学术生涯的“拦路虎”</w:t>
      </w:r>
      <w:r w:rsidRPr="00134FDF">
        <w:rPr>
          <w:rFonts w:hint="eastAsia"/>
          <w:sz w:val="21"/>
          <w:szCs w:val="21"/>
        </w:rPr>
        <w:t>。</w:t>
      </w:r>
      <w:r w:rsidRPr="00134FDF">
        <w:rPr>
          <w:rFonts w:hint="eastAsia"/>
          <w:sz w:val="21"/>
          <w:szCs w:val="21"/>
        </w:rPr>
        <w:t>钱老师的深刻之处在于，她拒绝将问题归咎于个人能力，而是强调“自救的第一步是正视困境，打破自我设限的心理壁垒”。科学研究归根结底也是学习的一部分，就如同学习要掌握学习方法，勇敢地迈出第一步，从“不会”</w:t>
      </w:r>
      <w:proofErr w:type="gramStart"/>
      <w:r w:rsidRPr="00134FDF">
        <w:rPr>
          <w:rFonts w:hint="eastAsia"/>
          <w:sz w:val="21"/>
          <w:szCs w:val="21"/>
        </w:rPr>
        <w:t>一</w:t>
      </w:r>
      <w:proofErr w:type="gramEnd"/>
      <w:r w:rsidRPr="00134FDF">
        <w:rPr>
          <w:rFonts w:hint="eastAsia"/>
          <w:sz w:val="21"/>
          <w:szCs w:val="21"/>
        </w:rPr>
        <w:t>步步走向“会”，科研也是如此。</w:t>
      </w:r>
    </w:p>
    <w:p w:rsidR="00D1520C" w:rsidRPr="00134FDF" w:rsidRDefault="00D1520C" w:rsidP="005E78B5">
      <w:pPr>
        <w:pStyle w:val="bd243d13-394e-4bd9-99c9-3a29947aa2a1"/>
        <w:spacing w:line="240" w:lineRule="atLeast"/>
        <w:ind w:leftChars="0" w:firstLine="420"/>
        <w:rPr>
          <w:rFonts w:ascii="宋体" w:eastAsia="宋体" w:hAnsi="宋体"/>
          <w:color w:val="auto"/>
          <w:sz w:val="21"/>
          <w:szCs w:val="21"/>
        </w:rPr>
      </w:pPr>
      <w:r w:rsidRPr="00134FDF">
        <w:rPr>
          <w:rFonts w:ascii="宋体" w:eastAsia="宋体" w:hAnsi="宋体" w:hint="eastAsia"/>
          <w:color w:val="auto"/>
          <w:sz w:val="21"/>
          <w:szCs w:val="21"/>
        </w:rPr>
        <w:t>在书中，她推荐了</w:t>
      </w:r>
      <w:proofErr w:type="spellStart"/>
      <w:r w:rsidRPr="00134FDF">
        <w:rPr>
          <w:rFonts w:ascii="宋体" w:eastAsia="宋体" w:hAnsi="宋体" w:hint="eastAsia"/>
          <w:color w:val="auto"/>
          <w:sz w:val="21"/>
          <w:szCs w:val="21"/>
        </w:rPr>
        <w:t>Mendeley</w:t>
      </w:r>
      <w:proofErr w:type="spellEnd"/>
      <w:r w:rsidRPr="00134FDF">
        <w:rPr>
          <w:rFonts w:ascii="宋体" w:eastAsia="宋体" w:hAnsi="宋体" w:hint="eastAsia"/>
          <w:color w:val="auto"/>
          <w:sz w:val="21"/>
          <w:szCs w:val="21"/>
        </w:rPr>
        <w:t>、</w:t>
      </w:r>
      <w:proofErr w:type="spellStart"/>
      <w:r w:rsidRPr="00134FDF">
        <w:rPr>
          <w:rFonts w:ascii="宋体" w:eastAsia="宋体" w:hAnsi="宋体" w:hint="eastAsia"/>
          <w:color w:val="auto"/>
          <w:sz w:val="21"/>
          <w:szCs w:val="21"/>
        </w:rPr>
        <w:t>Zotero</w:t>
      </w:r>
      <w:proofErr w:type="spellEnd"/>
      <w:r w:rsidRPr="00134FDF">
        <w:rPr>
          <w:rFonts w:ascii="宋体" w:eastAsia="宋体" w:hAnsi="宋体" w:hint="eastAsia"/>
          <w:color w:val="auto"/>
          <w:sz w:val="21"/>
          <w:szCs w:val="21"/>
        </w:rPr>
        <w:t>等文献管理工具，强调建立个人知识体系的重要性；以“倒金字塔结构”为例，手把手</w:t>
      </w:r>
      <w:proofErr w:type="gramStart"/>
      <w:r w:rsidRPr="00134FDF">
        <w:rPr>
          <w:rFonts w:ascii="宋体" w:eastAsia="宋体" w:hAnsi="宋体" w:hint="eastAsia"/>
          <w:color w:val="auto"/>
          <w:sz w:val="21"/>
          <w:szCs w:val="21"/>
        </w:rPr>
        <w:t>教读者</w:t>
      </w:r>
      <w:proofErr w:type="gramEnd"/>
      <w:r w:rsidRPr="00134FDF">
        <w:rPr>
          <w:rFonts w:ascii="宋体" w:eastAsia="宋体" w:hAnsi="宋体" w:hint="eastAsia"/>
          <w:color w:val="auto"/>
          <w:sz w:val="21"/>
          <w:szCs w:val="21"/>
        </w:rPr>
        <w:t>组织论文引言，从抛出核心问题到铺陈背景，逻辑清晰如庖丁解牛；甚至细致到标点符号的使用规范，都通过实例拆解让读者豁然开朗。</w:t>
      </w:r>
    </w:p>
    <w:p w:rsidR="00D1520C" w:rsidRPr="00134FDF" w:rsidRDefault="00D1520C" w:rsidP="005E78B5">
      <w:pPr>
        <w:pStyle w:val="a3"/>
        <w:spacing w:line="240" w:lineRule="atLeast"/>
        <w:ind w:firstLineChars="200" w:firstLine="420"/>
        <w:rPr>
          <w:rFonts w:hint="eastAsia"/>
          <w:sz w:val="21"/>
          <w:szCs w:val="21"/>
        </w:rPr>
      </w:pPr>
      <w:r w:rsidRPr="00134FDF">
        <w:rPr>
          <w:rFonts w:hint="eastAsia"/>
          <w:sz w:val="21"/>
          <w:szCs w:val="21"/>
        </w:rPr>
        <w:t>在传授“术”的同时，这本书更渗透着“道”的智慧。当谈及导师关系时，钱老师跳出传统“尊卑叙事”，以管理心理学视角提出“目标协同”理论，鼓励学生以合作者姿态与导师对话；面对科研与生活的失衡焦虑，她直言“学术不是苦行”，强调效率比时长更重要。</w:t>
      </w:r>
    </w:p>
    <w:p w:rsidR="00D1520C" w:rsidRPr="00134FDF" w:rsidRDefault="00D1520C" w:rsidP="00134FDF">
      <w:pPr>
        <w:pStyle w:val="a3"/>
        <w:spacing w:line="240" w:lineRule="atLeast"/>
        <w:rPr>
          <w:rFonts w:hint="eastAsia"/>
          <w:sz w:val="21"/>
          <w:szCs w:val="21"/>
        </w:rPr>
      </w:pPr>
      <w:r w:rsidRPr="00134FDF">
        <w:rPr>
          <w:rFonts w:hint="eastAsia"/>
          <w:sz w:val="21"/>
          <w:szCs w:val="21"/>
        </w:rPr>
        <w:lastRenderedPageBreak/>
        <w:t>提出“勤奋的双重维度”：既要有“战略勤奋”明确方向，也需“战术勤奋”高效执行。她以自身经历为例——从“小镇做题家”到学术领路人，正是靠着“笨拙的坚持”与清晰的目标感，在无数个“想放弃”的深夜选择继续前行。</w:t>
      </w:r>
    </w:p>
    <w:p w:rsidR="00D1520C" w:rsidRPr="00134FDF" w:rsidRDefault="00D1520C" w:rsidP="00134FDF">
      <w:pPr>
        <w:pStyle w:val="bd243d13-394e-4bd9-99c9-3a29947aa2a1"/>
        <w:spacing w:line="240" w:lineRule="atLeast"/>
        <w:ind w:left="420" w:firstLineChars="0" w:firstLine="0"/>
        <w:jc w:val="right"/>
        <w:rPr>
          <w:rFonts w:ascii="宋体" w:eastAsia="宋体" w:hAnsi="宋体"/>
          <w:color w:val="auto"/>
          <w:sz w:val="21"/>
          <w:szCs w:val="21"/>
        </w:rPr>
      </w:pPr>
      <w:r w:rsidRPr="00134FDF">
        <w:rPr>
          <w:rFonts w:ascii="宋体" w:eastAsia="宋体" w:hAnsi="宋体" w:hint="eastAsia"/>
          <w:color w:val="auto"/>
          <w:sz w:val="21"/>
          <w:szCs w:val="21"/>
        </w:rPr>
        <w:t>——</w:t>
      </w:r>
      <w:r w:rsidRPr="00134FDF">
        <w:rPr>
          <w:rFonts w:ascii="宋体" w:eastAsia="宋体" w:hAnsi="宋体" w:hint="eastAsia"/>
          <w:color w:val="auto"/>
          <w:sz w:val="21"/>
          <w:szCs w:val="21"/>
        </w:rPr>
        <w:t>华西口腔医学院2022级本科生 杨京儒</w:t>
      </w:r>
    </w:p>
    <w:p w:rsidR="00D1520C" w:rsidRPr="00134FDF" w:rsidRDefault="00D1520C" w:rsidP="00134FDF">
      <w:pPr>
        <w:pStyle w:val="a3"/>
        <w:spacing w:line="240" w:lineRule="atLeast"/>
        <w:rPr>
          <w:sz w:val="21"/>
          <w:szCs w:val="21"/>
        </w:rPr>
      </w:pPr>
    </w:p>
    <w:p w:rsidR="00D1520C" w:rsidRPr="00134FDF" w:rsidRDefault="00D1520C" w:rsidP="00134FDF">
      <w:pPr>
        <w:widowControl/>
        <w:spacing w:line="240" w:lineRule="atLeast"/>
        <w:ind w:firstLineChars="150" w:firstLine="315"/>
        <w:jc w:val="left"/>
        <w:rPr>
          <w:rFonts w:ascii="宋体" w:eastAsia="宋体" w:hAnsi="宋体" w:cs="PingFang-SC-Regular"/>
          <w:kern w:val="0"/>
          <w:szCs w:val="21"/>
          <w:shd w:val="clear" w:color="auto" w:fill="FDFDFE"/>
          <w:lang w:bidi="ar"/>
        </w:rPr>
      </w:pPr>
      <w:r w:rsidRPr="00134FDF">
        <w:rPr>
          <w:rFonts w:ascii="宋体" w:eastAsia="宋体" w:hAnsi="宋体" w:cs="PingFang-SC-Regular" w:hint="eastAsia"/>
          <w:kern w:val="0"/>
          <w:szCs w:val="21"/>
          <w:shd w:val="clear" w:color="auto" w:fill="FDFDFE"/>
          <w:lang w:bidi="ar"/>
        </w:rPr>
        <w:t>没有人天生就会做科研，就会选题做研究，我们每个人都是从最开始的懵懂无知慢慢学习。这本书非常适合刚入门学术却又不知从何开始的大学生。在书中，钱婧老师介绍了一种选题方式叫</w:t>
      </w:r>
      <w:r w:rsidRPr="00134FDF">
        <w:rPr>
          <w:rFonts w:ascii="宋体" w:eastAsia="宋体" w:hAnsi="宋体" w:cs="PingFang-SC-Regular"/>
          <w:kern w:val="0"/>
          <w:szCs w:val="21"/>
          <w:shd w:val="clear" w:color="auto" w:fill="FDFDFE"/>
          <w:lang w:bidi="ar"/>
        </w:rPr>
        <w:t>“三日选题法”</w:t>
      </w:r>
      <w:r w:rsidRPr="00134FDF">
        <w:rPr>
          <w:rFonts w:ascii="宋体" w:eastAsia="宋体" w:hAnsi="宋体" w:cs="PingFang-SC-Regular" w:hint="eastAsia"/>
          <w:kern w:val="0"/>
          <w:szCs w:val="21"/>
          <w:shd w:val="clear" w:color="auto" w:fill="FDFDFE"/>
          <w:lang w:bidi="ar"/>
        </w:rPr>
        <w:t>，能帮大家迅速确定课题</w:t>
      </w:r>
      <w:r w:rsidRPr="00134FDF">
        <w:rPr>
          <w:rFonts w:ascii="宋体" w:eastAsia="宋体" w:hAnsi="宋体" w:cs="PingFang-SC-Regular"/>
          <w:kern w:val="0"/>
          <w:szCs w:val="21"/>
          <w:shd w:val="clear" w:color="auto" w:fill="FDFDFE"/>
          <w:lang w:bidi="ar"/>
        </w:rPr>
        <w:t>！第一天，轻松浏览</w:t>
      </w:r>
      <w:r w:rsidRPr="00134FDF">
        <w:rPr>
          <w:rFonts w:ascii="宋体" w:eastAsia="宋体" w:hAnsi="宋体" w:cs="PingFang-SC-Regular" w:hint="eastAsia"/>
          <w:kern w:val="0"/>
          <w:szCs w:val="21"/>
          <w:shd w:val="clear" w:color="auto" w:fill="FDFDFE"/>
          <w:lang w:bidi="ar"/>
        </w:rPr>
        <w:t>一下</w:t>
      </w:r>
      <w:r w:rsidRPr="00134FDF">
        <w:rPr>
          <w:rFonts w:ascii="宋体" w:eastAsia="宋体" w:hAnsi="宋体" w:cs="PingFang-SC-Regular"/>
          <w:kern w:val="0"/>
          <w:szCs w:val="21"/>
          <w:shd w:val="clear" w:color="auto" w:fill="FDFDFE"/>
          <w:lang w:bidi="ar"/>
        </w:rPr>
        <w:t>顶尖期刊，</w:t>
      </w:r>
      <w:r w:rsidRPr="00134FDF">
        <w:rPr>
          <w:rFonts w:ascii="宋体" w:eastAsia="宋体" w:hAnsi="宋体" w:cs="PingFang-SC-Regular" w:hint="eastAsia"/>
          <w:kern w:val="0"/>
          <w:szCs w:val="21"/>
          <w:shd w:val="clear" w:color="auto" w:fill="FDFDFE"/>
          <w:lang w:bidi="ar"/>
        </w:rPr>
        <w:t>寻找自己感</w:t>
      </w:r>
      <w:r w:rsidRPr="00134FDF">
        <w:rPr>
          <w:rFonts w:ascii="宋体" w:eastAsia="宋体" w:hAnsi="宋体" w:cs="PingFang-SC-Regular"/>
          <w:kern w:val="0"/>
          <w:szCs w:val="21"/>
          <w:shd w:val="clear" w:color="auto" w:fill="FDFDFE"/>
          <w:lang w:bidi="ar"/>
        </w:rPr>
        <w:t>兴趣</w:t>
      </w:r>
      <w:r w:rsidRPr="00134FDF">
        <w:rPr>
          <w:rFonts w:ascii="宋体" w:eastAsia="宋体" w:hAnsi="宋体" w:cs="PingFang-SC-Regular" w:hint="eastAsia"/>
          <w:kern w:val="0"/>
          <w:szCs w:val="21"/>
          <w:shd w:val="clear" w:color="auto" w:fill="FDFDFE"/>
          <w:lang w:bidi="ar"/>
        </w:rPr>
        <w:t>的</w:t>
      </w:r>
      <w:r w:rsidRPr="00134FDF">
        <w:rPr>
          <w:rFonts w:ascii="宋体" w:eastAsia="宋体" w:hAnsi="宋体" w:cs="PingFang-SC-Regular"/>
          <w:kern w:val="0"/>
          <w:szCs w:val="21"/>
          <w:shd w:val="clear" w:color="auto" w:fill="FDFDFE"/>
          <w:lang w:bidi="ar"/>
        </w:rPr>
        <w:t>领域；第二天，开启“暴风阅读”模式，速</w:t>
      </w:r>
      <w:proofErr w:type="gramStart"/>
      <w:r w:rsidRPr="00134FDF">
        <w:rPr>
          <w:rFonts w:ascii="宋体" w:eastAsia="宋体" w:hAnsi="宋体" w:cs="PingFang-SC-Regular"/>
          <w:kern w:val="0"/>
          <w:szCs w:val="21"/>
          <w:shd w:val="clear" w:color="auto" w:fill="FDFDFE"/>
          <w:lang w:bidi="ar"/>
        </w:rPr>
        <w:t>览</w:t>
      </w:r>
      <w:proofErr w:type="gramEnd"/>
      <w:r w:rsidRPr="00134FDF">
        <w:rPr>
          <w:rFonts w:ascii="宋体" w:eastAsia="宋体" w:hAnsi="宋体" w:cs="PingFang-SC-Regular"/>
          <w:kern w:val="0"/>
          <w:szCs w:val="21"/>
          <w:shd w:val="clear" w:color="auto" w:fill="FDFDFE"/>
          <w:lang w:bidi="ar"/>
        </w:rPr>
        <w:t>30篇</w:t>
      </w:r>
      <w:r w:rsidRPr="00134FDF">
        <w:rPr>
          <w:rFonts w:ascii="宋体" w:eastAsia="宋体" w:hAnsi="宋体" w:cs="PingFang-SC-Regular" w:hint="eastAsia"/>
          <w:kern w:val="0"/>
          <w:szCs w:val="21"/>
          <w:shd w:val="clear" w:color="auto" w:fill="FDFDFE"/>
          <w:lang w:bidi="ar"/>
        </w:rPr>
        <w:t>或更多</w:t>
      </w:r>
      <w:r w:rsidRPr="00134FDF">
        <w:rPr>
          <w:rFonts w:ascii="宋体" w:eastAsia="宋体" w:hAnsi="宋体" w:cs="PingFang-SC-Regular"/>
          <w:kern w:val="0"/>
          <w:szCs w:val="21"/>
          <w:shd w:val="clear" w:color="auto" w:fill="FDFDFE"/>
          <w:lang w:bidi="ar"/>
        </w:rPr>
        <w:t>摘要，找出</w:t>
      </w:r>
      <w:r w:rsidRPr="00134FDF">
        <w:rPr>
          <w:rFonts w:ascii="宋体" w:eastAsia="宋体" w:hAnsi="宋体" w:cs="PingFang-SC-Regular" w:hint="eastAsia"/>
          <w:kern w:val="0"/>
          <w:szCs w:val="21"/>
          <w:shd w:val="clear" w:color="auto" w:fill="FDFDFE"/>
          <w:lang w:bidi="ar"/>
        </w:rPr>
        <w:t>目前</w:t>
      </w:r>
      <w:r w:rsidRPr="00134FDF">
        <w:rPr>
          <w:rFonts w:ascii="宋体" w:eastAsia="宋体" w:hAnsi="宋体" w:cs="PingFang-SC-Regular"/>
          <w:kern w:val="0"/>
          <w:szCs w:val="21"/>
          <w:shd w:val="clear" w:color="auto" w:fill="FDFDFE"/>
          <w:lang w:bidi="ar"/>
        </w:rPr>
        <w:t>研究空白；第三天，整合灵感，细化出选题</w:t>
      </w:r>
      <w:r w:rsidRPr="00134FDF">
        <w:rPr>
          <w:rFonts w:ascii="宋体" w:eastAsia="宋体" w:hAnsi="宋体" w:cs="PingFang-SC-Regular" w:hint="eastAsia"/>
          <w:kern w:val="0"/>
          <w:szCs w:val="21"/>
          <w:shd w:val="clear" w:color="auto" w:fill="FDFDFE"/>
          <w:lang w:bidi="ar"/>
        </w:rPr>
        <w:t>方向</w:t>
      </w:r>
      <w:r w:rsidRPr="00134FDF">
        <w:rPr>
          <w:rFonts w:ascii="宋体" w:eastAsia="宋体" w:hAnsi="宋体" w:cs="PingFang-SC-Regular"/>
          <w:kern w:val="0"/>
          <w:szCs w:val="21"/>
          <w:shd w:val="clear" w:color="auto" w:fill="FDFDFE"/>
          <w:lang w:bidi="ar"/>
        </w:rPr>
        <w:t>。</w:t>
      </w:r>
      <w:r w:rsidRPr="00134FDF">
        <w:rPr>
          <w:rFonts w:ascii="宋体" w:eastAsia="宋体" w:hAnsi="宋体" w:cs="PingFang-SC-Regular" w:hint="eastAsia"/>
          <w:kern w:val="0"/>
          <w:szCs w:val="21"/>
          <w:shd w:val="clear" w:color="auto" w:fill="FDFDFE"/>
          <w:lang w:bidi="ar"/>
        </w:rPr>
        <w:t>正如钱婧老师所说，做研究关键在“做”，而不是“研究”，只有踏出了第一步，才有后面的每一步。</w:t>
      </w:r>
    </w:p>
    <w:p w:rsidR="00D1520C" w:rsidRPr="00134FDF" w:rsidRDefault="00D1520C" w:rsidP="005E78B5">
      <w:pPr>
        <w:pStyle w:val="a3"/>
        <w:spacing w:line="240" w:lineRule="atLeast"/>
        <w:ind w:firstLineChars="200" w:firstLine="420"/>
        <w:rPr>
          <w:rFonts w:cs="PingFang-SC-Regular" w:hint="eastAsia"/>
          <w:sz w:val="21"/>
          <w:szCs w:val="21"/>
          <w:shd w:val="clear" w:color="auto" w:fill="FDFDFE"/>
          <w:lang w:bidi="ar"/>
        </w:rPr>
      </w:pPr>
      <w:r w:rsidRPr="00134FDF">
        <w:rPr>
          <w:rFonts w:cs="PingFang-SC-Regular" w:hint="eastAsia"/>
          <w:sz w:val="21"/>
          <w:szCs w:val="21"/>
          <w:shd w:val="clear" w:color="auto" w:fill="FDFDFE"/>
          <w:lang w:bidi="ar"/>
        </w:rPr>
        <w:t>除了学术，钱婧老师对生活的态度我觉得也很值得学习，钱婧老师解释为什么我们现在对于AI如此焦虑，因为我们大多数时间停留在了互联网</w:t>
      </w:r>
      <w:r w:rsidRPr="00134FDF">
        <w:rPr>
          <w:rFonts w:cs="PingFang-SC-Regular" w:hint="eastAsia"/>
          <w:sz w:val="21"/>
          <w:szCs w:val="21"/>
          <w:shd w:val="clear" w:color="auto" w:fill="FDFDFE"/>
          <w:lang w:bidi="ar"/>
        </w:rPr>
        <w:t xml:space="preserve">。 </w:t>
      </w:r>
      <w:r w:rsidRPr="00134FDF">
        <w:rPr>
          <w:rFonts w:cs="PingFang-SC-Regular" w:hint="eastAsia"/>
          <w:sz w:val="21"/>
          <w:szCs w:val="21"/>
          <w:shd w:val="clear" w:color="auto" w:fill="FDFDFE"/>
          <w:lang w:bidi="ar"/>
        </w:rPr>
        <w:t>有时候得亲身经历，或亲眼看见才能不被时代的负面推送绑架。“人要关心大千世界，也要活得异常具体”，或许我们不应该关心会不会被AI取代，而是关心我们</w:t>
      </w:r>
      <w:proofErr w:type="gramStart"/>
      <w:r w:rsidRPr="00134FDF">
        <w:rPr>
          <w:rFonts w:cs="PingFang-SC-Regular" w:hint="eastAsia"/>
          <w:sz w:val="21"/>
          <w:szCs w:val="21"/>
          <w:shd w:val="clear" w:color="auto" w:fill="FDFDFE"/>
          <w:lang w:bidi="ar"/>
        </w:rPr>
        <w:t>会不会活成</w:t>
      </w:r>
      <w:proofErr w:type="gramEnd"/>
      <w:r w:rsidRPr="00134FDF">
        <w:rPr>
          <w:rFonts w:cs="PingFang-SC-Regular"/>
          <w:sz w:val="21"/>
          <w:szCs w:val="21"/>
          <w:shd w:val="clear" w:color="auto" w:fill="FDFDFE"/>
          <w:lang w:bidi="ar"/>
        </w:rPr>
        <w:t>AI</w:t>
      </w:r>
      <w:r w:rsidRPr="00134FDF">
        <w:rPr>
          <w:rFonts w:cs="PingFang-SC-Regular" w:hint="eastAsia"/>
          <w:sz w:val="21"/>
          <w:szCs w:val="21"/>
          <w:shd w:val="clear" w:color="auto" w:fill="FDFDFE"/>
          <w:lang w:bidi="ar"/>
        </w:rPr>
        <w:t>。</w:t>
      </w:r>
    </w:p>
    <w:p w:rsidR="00D1520C" w:rsidRPr="00134FDF" w:rsidRDefault="00D1520C" w:rsidP="00134FDF">
      <w:pPr>
        <w:spacing w:line="240" w:lineRule="atLeast"/>
        <w:jc w:val="right"/>
        <w:rPr>
          <w:rFonts w:ascii="宋体" w:eastAsia="宋体" w:hAnsi="宋体"/>
          <w:szCs w:val="21"/>
        </w:rPr>
      </w:pPr>
      <w:r w:rsidRPr="00134FDF">
        <w:rPr>
          <w:rFonts w:ascii="宋体" w:eastAsia="宋体" w:hAnsi="宋体" w:cs="PingFang-SC-Regular" w:hint="eastAsia"/>
          <w:szCs w:val="21"/>
          <w:shd w:val="clear" w:color="auto" w:fill="FDFDFE"/>
          <w:lang w:bidi="ar"/>
        </w:rPr>
        <w:t>——</w:t>
      </w:r>
      <w:r w:rsidRPr="00134FDF">
        <w:rPr>
          <w:rFonts w:ascii="宋体" w:eastAsia="宋体" w:hAnsi="宋体" w:hint="eastAsia"/>
          <w:szCs w:val="21"/>
        </w:rPr>
        <w:t>华西临床医学院</w:t>
      </w:r>
      <w:r w:rsidRPr="00134FDF">
        <w:rPr>
          <w:rFonts w:ascii="宋体" w:eastAsia="宋体" w:hAnsi="宋体"/>
          <w:szCs w:val="21"/>
        </w:rPr>
        <w:t>2021</w:t>
      </w:r>
      <w:r w:rsidRPr="00134FDF">
        <w:rPr>
          <w:rFonts w:ascii="宋体" w:eastAsia="宋体" w:hAnsi="宋体" w:hint="eastAsia"/>
          <w:szCs w:val="21"/>
        </w:rPr>
        <w:t>级本科生李虹俊</w:t>
      </w:r>
    </w:p>
    <w:p w:rsidR="00D1520C" w:rsidRPr="00134FDF" w:rsidRDefault="00D1520C" w:rsidP="00134FDF">
      <w:pPr>
        <w:pStyle w:val="a3"/>
        <w:spacing w:line="240" w:lineRule="atLeast"/>
        <w:rPr>
          <w:sz w:val="21"/>
          <w:szCs w:val="21"/>
        </w:rPr>
      </w:pPr>
    </w:p>
    <w:p w:rsidR="00D1520C" w:rsidRPr="00134FDF" w:rsidRDefault="00D1520C" w:rsidP="005E78B5">
      <w:pPr>
        <w:pStyle w:val="a3"/>
        <w:spacing w:line="240" w:lineRule="atLeast"/>
        <w:ind w:firstLineChars="200" w:firstLine="420"/>
        <w:rPr>
          <w:sz w:val="21"/>
          <w:szCs w:val="21"/>
        </w:rPr>
      </w:pPr>
      <w:r w:rsidRPr="00134FDF">
        <w:rPr>
          <w:rFonts w:hint="eastAsia"/>
          <w:sz w:val="21"/>
          <w:szCs w:val="21"/>
        </w:rPr>
        <w:t>在这个内卷成风的时代，连咸鱼都开始焦虑了。图书馆里的咸鱼们，有的在</w:t>
      </w:r>
      <w:r w:rsidRPr="00134FDF">
        <w:rPr>
          <w:rFonts w:cs="Times New Roman"/>
          <w:sz w:val="21"/>
          <w:szCs w:val="21"/>
        </w:rPr>
        <w:t>deadline</w:t>
      </w:r>
      <w:r w:rsidRPr="00134FDF">
        <w:rPr>
          <w:rFonts w:hint="eastAsia"/>
          <w:sz w:val="21"/>
          <w:szCs w:val="21"/>
        </w:rPr>
        <w:t>前疯狂扑腾，有的在导师的注视下瑟瑟发抖，还有的已经在实验室里躺平，任由数据把自己腌制入味。这时，钱婧老师的《学术</w:t>
      </w:r>
      <w:r w:rsidRPr="00134FDF">
        <w:rPr>
          <w:rFonts w:cs="Times New Roman"/>
          <w:sz w:val="21"/>
          <w:szCs w:val="21"/>
        </w:rPr>
        <w:t>"</w:t>
      </w:r>
      <w:r w:rsidRPr="00134FDF">
        <w:rPr>
          <w:rFonts w:hint="eastAsia"/>
          <w:sz w:val="21"/>
          <w:szCs w:val="21"/>
        </w:rPr>
        <w:t>咸鱼</w:t>
      </w:r>
      <w:r w:rsidRPr="00134FDF">
        <w:rPr>
          <w:rFonts w:cs="Times New Roman"/>
          <w:sz w:val="21"/>
          <w:szCs w:val="21"/>
        </w:rPr>
        <w:t>"</w:t>
      </w:r>
      <w:r w:rsidRPr="00134FDF">
        <w:rPr>
          <w:rFonts w:hint="eastAsia"/>
          <w:sz w:val="21"/>
          <w:szCs w:val="21"/>
        </w:rPr>
        <w:t>自救指南》就像</w:t>
      </w:r>
      <w:proofErr w:type="gramStart"/>
      <w:r w:rsidRPr="00134FDF">
        <w:rPr>
          <w:rFonts w:hint="eastAsia"/>
          <w:sz w:val="21"/>
          <w:szCs w:val="21"/>
        </w:rPr>
        <w:t>一</w:t>
      </w:r>
      <w:proofErr w:type="gramEnd"/>
      <w:r w:rsidRPr="00134FDF">
        <w:rPr>
          <w:rFonts w:hint="eastAsia"/>
          <w:sz w:val="21"/>
          <w:szCs w:val="21"/>
        </w:rPr>
        <w:t>道光，照亮了学术海洋里迷茫的咸鱼们。</w:t>
      </w:r>
    </w:p>
    <w:p w:rsidR="00D1520C" w:rsidRPr="00134FDF" w:rsidRDefault="00D1520C" w:rsidP="005E78B5">
      <w:pPr>
        <w:pStyle w:val="a3"/>
        <w:spacing w:line="240" w:lineRule="atLeast"/>
        <w:ind w:firstLineChars="200" w:firstLine="420"/>
        <w:rPr>
          <w:sz w:val="21"/>
          <w:szCs w:val="21"/>
        </w:rPr>
      </w:pPr>
      <w:r w:rsidRPr="00134FDF">
        <w:rPr>
          <w:rFonts w:hint="eastAsia"/>
          <w:sz w:val="21"/>
          <w:szCs w:val="21"/>
        </w:rPr>
        <w:t>当翻阅至学业发展问题解决方案章节时，笔者恍若发现学术道路上的</w:t>
      </w:r>
      <w:r w:rsidRPr="00134FDF">
        <w:rPr>
          <w:rFonts w:cs="Times New Roman"/>
          <w:sz w:val="21"/>
          <w:szCs w:val="21"/>
        </w:rPr>
        <w:t>"</w:t>
      </w:r>
      <w:r w:rsidRPr="00134FDF">
        <w:rPr>
          <w:rFonts w:hint="eastAsia"/>
          <w:sz w:val="21"/>
          <w:szCs w:val="21"/>
        </w:rPr>
        <w:t>北斗导航</w:t>
      </w:r>
      <w:r w:rsidRPr="00134FDF">
        <w:rPr>
          <w:rFonts w:cs="Times New Roman"/>
          <w:sz w:val="21"/>
          <w:szCs w:val="21"/>
        </w:rPr>
        <w:t>"</w:t>
      </w:r>
      <w:r w:rsidRPr="00134FDF">
        <w:rPr>
          <w:rFonts w:hint="eastAsia"/>
          <w:sz w:val="21"/>
          <w:szCs w:val="21"/>
        </w:rPr>
        <w:t>。钱教授以过来人的睿智，将十年治学经验凝练成学业规划的</w:t>
      </w:r>
      <w:r w:rsidRPr="00134FDF">
        <w:rPr>
          <w:rFonts w:cs="Times New Roman"/>
          <w:sz w:val="21"/>
          <w:szCs w:val="21"/>
        </w:rPr>
        <w:t>"</w:t>
      </w:r>
      <w:proofErr w:type="gramStart"/>
      <w:r w:rsidRPr="00134FDF">
        <w:rPr>
          <w:rFonts w:hint="eastAsia"/>
          <w:sz w:val="21"/>
          <w:szCs w:val="21"/>
        </w:rPr>
        <w:t>避坑路线图</w:t>
      </w:r>
      <w:proofErr w:type="gramEnd"/>
      <w:r w:rsidRPr="00134FDF">
        <w:rPr>
          <w:rFonts w:cs="Times New Roman"/>
          <w:sz w:val="21"/>
          <w:szCs w:val="21"/>
        </w:rPr>
        <w:t>"</w:t>
      </w:r>
      <w:r w:rsidRPr="00134FDF">
        <w:rPr>
          <w:rFonts w:hint="eastAsia"/>
          <w:sz w:val="21"/>
          <w:szCs w:val="21"/>
        </w:rPr>
        <w:t>：从保</w:t>
      </w:r>
      <w:proofErr w:type="gramStart"/>
      <w:r w:rsidRPr="00134FDF">
        <w:rPr>
          <w:rFonts w:hint="eastAsia"/>
          <w:sz w:val="21"/>
          <w:szCs w:val="21"/>
        </w:rPr>
        <w:t>研</w:t>
      </w:r>
      <w:proofErr w:type="gramEnd"/>
      <w:r w:rsidRPr="00134FDF">
        <w:rPr>
          <w:rFonts w:hint="eastAsia"/>
          <w:sz w:val="21"/>
          <w:szCs w:val="21"/>
        </w:rPr>
        <w:t>筹备的时间管理模型，到研究计划的逻辑构建框架；从</w:t>
      </w:r>
      <w:r w:rsidRPr="00134FDF">
        <w:rPr>
          <w:rFonts w:cs="Times New Roman"/>
          <w:sz w:val="21"/>
          <w:szCs w:val="21"/>
        </w:rPr>
        <w:t>"</w:t>
      </w:r>
      <w:proofErr w:type="gramStart"/>
      <w:r w:rsidRPr="00134FDF">
        <w:rPr>
          <w:rFonts w:hint="eastAsia"/>
          <w:sz w:val="21"/>
          <w:szCs w:val="21"/>
        </w:rPr>
        <w:t>研</w:t>
      </w:r>
      <w:proofErr w:type="gramEnd"/>
      <w:r w:rsidRPr="00134FDF">
        <w:rPr>
          <w:rFonts w:cs="Times New Roman"/>
          <w:sz w:val="21"/>
          <w:szCs w:val="21"/>
        </w:rPr>
        <w:t>0"</w:t>
      </w:r>
      <w:r w:rsidRPr="00134FDF">
        <w:rPr>
          <w:rFonts w:hint="eastAsia"/>
          <w:sz w:val="21"/>
          <w:szCs w:val="21"/>
        </w:rPr>
        <w:t>阶段的学术适应指南，到师生协作的双向奔赴法则，每个模块都配备可落地的操作方案。</w:t>
      </w:r>
    </w:p>
    <w:p w:rsidR="00D1520C" w:rsidRPr="00134FDF" w:rsidRDefault="00D1520C" w:rsidP="005E78B5">
      <w:pPr>
        <w:spacing w:line="240" w:lineRule="atLeast"/>
        <w:ind w:firstLineChars="200" w:firstLine="420"/>
        <w:rPr>
          <w:rFonts w:ascii="宋体" w:eastAsia="宋体" w:hAnsi="宋体"/>
          <w:szCs w:val="21"/>
        </w:rPr>
      </w:pPr>
      <w:r w:rsidRPr="00134FDF">
        <w:rPr>
          <w:rFonts w:ascii="宋体" w:eastAsia="宋体" w:hAnsi="宋体" w:hint="eastAsia"/>
          <w:szCs w:val="21"/>
        </w:rPr>
        <w:t>这本书最特别的地方，在于它不仅仅是一本指南，更是一种生活态度。它教会我们如何在学术的海洋里保持自己的节奏，如何在压力中找到平衡，如何在竞争中保持自我。它告诉我们，学术之路不必那么苦大仇深，也可以轻松愉快。</w:t>
      </w:r>
    </w:p>
    <w:p w:rsidR="00D1520C" w:rsidRPr="00134FDF" w:rsidRDefault="00D1520C" w:rsidP="005E78B5">
      <w:pPr>
        <w:spacing w:line="240" w:lineRule="atLeast"/>
        <w:ind w:firstLineChars="200" w:firstLine="420"/>
        <w:rPr>
          <w:rFonts w:ascii="宋体" w:eastAsia="宋体" w:hAnsi="宋体"/>
          <w:szCs w:val="21"/>
        </w:rPr>
      </w:pPr>
      <w:r w:rsidRPr="00134FDF">
        <w:rPr>
          <w:rFonts w:ascii="宋体" w:eastAsia="宋体" w:hAnsi="宋体" w:hint="eastAsia"/>
          <w:szCs w:val="21"/>
        </w:rPr>
        <w:t>所以，如果你也是一条在学术海洋里挣扎的咸鱼，不妨翻开这本书。让它带你领略学术的另一种可能，找到属于自己的生存之道。记住，咸鱼也有春天，关键是要找到正确的翻身姿势。</w:t>
      </w:r>
    </w:p>
    <w:p w:rsidR="00D1520C" w:rsidRPr="00134FDF" w:rsidRDefault="00D1520C" w:rsidP="00134FDF">
      <w:pPr>
        <w:spacing w:line="240" w:lineRule="atLeast"/>
        <w:jc w:val="right"/>
        <w:rPr>
          <w:rFonts w:ascii="宋体" w:eastAsia="宋体" w:hAnsi="宋体"/>
          <w:szCs w:val="21"/>
        </w:rPr>
      </w:pPr>
      <w:r w:rsidRPr="00134FDF">
        <w:rPr>
          <w:rFonts w:ascii="宋体" w:eastAsia="宋体" w:hAnsi="宋体"/>
          <w:szCs w:val="21"/>
        </w:rPr>
        <w:t>——</w:t>
      </w:r>
      <w:proofErr w:type="gramStart"/>
      <w:r w:rsidRPr="00134FDF">
        <w:rPr>
          <w:rFonts w:ascii="宋体" w:eastAsia="宋体" w:hAnsi="宋体" w:cs="PingFang-SC-Regular" w:hint="eastAsia"/>
          <w:szCs w:val="21"/>
          <w:shd w:val="clear" w:color="auto" w:fill="FDFDFE"/>
          <w:lang w:bidi="ar"/>
        </w:rPr>
        <w:t>——</w:t>
      </w:r>
      <w:proofErr w:type="gramEnd"/>
      <w:r w:rsidRPr="00134FDF">
        <w:rPr>
          <w:rFonts w:ascii="宋体" w:eastAsia="宋体" w:hAnsi="宋体" w:hint="eastAsia"/>
          <w:szCs w:val="21"/>
        </w:rPr>
        <w:t>华西临床医学院</w:t>
      </w:r>
      <w:r w:rsidRPr="00134FDF">
        <w:rPr>
          <w:rFonts w:ascii="宋体" w:eastAsia="宋体" w:hAnsi="宋体"/>
          <w:szCs w:val="21"/>
        </w:rPr>
        <w:t>202</w:t>
      </w:r>
      <w:r w:rsidRPr="00134FDF">
        <w:rPr>
          <w:rFonts w:ascii="宋体" w:eastAsia="宋体" w:hAnsi="宋体" w:hint="eastAsia"/>
          <w:szCs w:val="21"/>
        </w:rPr>
        <w:t>2</w:t>
      </w:r>
      <w:r w:rsidRPr="00134FDF">
        <w:rPr>
          <w:rFonts w:ascii="宋体" w:eastAsia="宋体" w:hAnsi="宋体" w:hint="eastAsia"/>
          <w:szCs w:val="21"/>
        </w:rPr>
        <w:t>级本科生</w:t>
      </w:r>
      <w:r w:rsidRPr="00134FDF">
        <w:rPr>
          <w:rFonts w:ascii="宋体" w:eastAsia="宋体" w:hAnsi="宋体" w:hint="eastAsia"/>
          <w:szCs w:val="21"/>
        </w:rPr>
        <w:t>杨子嫣</w:t>
      </w:r>
    </w:p>
    <w:p w:rsidR="00B05F4D" w:rsidRDefault="00292688" w:rsidP="00134FDF">
      <w:pPr>
        <w:spacing w:line="240" w:lineRule="atLeast"/>
        <w:rPr>
          <w:rFonts w:ascii="宋体" w:eastAsia="宋体" w:hAnsi="宋体" w:hint="eastAsia"/>
          <w:szCs w:val="21"/>
        </w:rPr>
      </w:pPr>
    </w:p>
    <w:p w:rsidR="00292688" w:rsidRDefault="00292688" w:rsidP="00134FDF">
      <w:pPr>
        <w:spacing w:line="240" w:lineRule="atLeast"/>
        <w:rPr>
          <w:rFonts w:ascii="宋体" w:eastAsia="宋体" w:hAnsi="宋体" w:hint="eastAsia"/>
          <w:szCs w:val="21"/>
        </w:rPr>
      </w:pPr>
      <w:r>
        <w:rPr>
          <w:rFonts w:ascii="宋体" w:eastAsia="宋体" w:hAnsi="宋体" w:hint="eastAsia"/>
          <w:szCs w:val="21"/>
        </w:rPr>
        <w:t>同类推荐：</w:t>
      </w:r>
    </w:p>
    <w:p w:rsidR="00292688" w:rsidRDefault="00292688" w:rsidP="00134FDF">
      <w:pPr>
        <w:spacing w:line="240" w:lineRule="atLeast"/>
        <w:rPr>
          <w:rFonts w:ascii="宋体" w:eastAsia="宋体" w:hAnsi="宋体" w:hint="eastAsia"/>
          <w:szCs w:val="21"/>
        </w:rPr>
      </w:pPr>
      <w:r w:rsidRPr="00292688">
        <w:rPr>
          <w:rFonts w:ascii="宋体" w:eastAsia="宋体" w:hAnsi="宋体" w:hint="eastAsia"/>
          <w:szCs w:val="21"/>
        </w:rPr>
        <w:t>带一本书去读研</w:t>
      </w:r>
      <w:r w:rsidRPr="00EA5300">
        <w:rPr>
          <w:rFonts w:ascii="Arial" w:eastAsia="宋体" w:hAnsi="Arial" w:cs="Arial"/>
          <w:color w:val="666666"/>
          <w:kern w:val="0"/>
          <w:sz w:val="20"/>
          <w:szCs w:val="20"/>
        </w:rPr>
        <w:t>:</w:t>
      </w:r>
      <w:r w:rsidRPr="00EA5300">
        <w:rPr>
          <w:rFonts w:ascii="Helvetica" w:eastAsia="宋体" w:hAnsi="Helvetica" w:cs="宋体"/>
          <w:color w:val="111111"/>
          <w:kern w:val="0"/>
          <w:sz w:val="20"/>
          <w:szCs w:val="20"/>
        </w:rPr>
        <w:t> </w:t>
      </w:r>
      <w:r w:rsidRPr="00EA5300">
        <w:rPr>
          <w:rFonts w:ascii="Helvetica" w:eastAsia="宋体" w:hAnsi="Helvetica" w:cs="宋体"/>
          <w:color w:val="111111"/>
          <w:kern w:val="0"/>
          <w:sz w:val="20"/>
          <w:szCs w:val="20"/>
        </w:rPr>
        <w:t>研究生关键学术技能快速入门</w:t>
      </w:r>
      <w:r w:rsidRPr="00EA5300">
        <w:rPr>
          <w:rFonts w:ascii="Helvetica" w:eastAsia="宋体" w:hAnsi="Helvetica" w:cs="宋体"/>
          <w:color w:val="111111"/>
          <w:kern w:val="0"/>
          <w:sz w:val="20"/>
          <w:szCs w:val="20"/>
        </w:rPr>
        <w:br/>
      </w:r>
    </w:p>
    <w:p w:rsidR="00292688" w:rsidRDefault="00292688" w:rsidP="00134FDF">
      <w:pPr>
        <w:spacing w:line="240" w:lineRule="atLeast"/>
        <w:rPr>
          <w:rFonts w:ascii="宋体" w:eastAsia="宋体" w:hAnsi="宋体" w:hint="eastAsia"/>
          <w:szCs w:val="21"/>
        </w:rPr>
      </w:pPr>
      <w:r w:rsidRPr="00EA5300">
        <w:rPr>
          <w:rFonts w:ascii="Arial" w:eastAsia="宋体" w:hAnsi="Arial" w:cs="Arial"/>
          <w:color w:val="666666"/>
          <w:kern w:val="0"/>
          <w:sz w:val="20"/>
          <w:szCs w:val="20"/>
        </w:rPr>
        <w:lastRenderedPageBreak/>
        <w:t>作者</w:t>
      </w:r>
      <w:r w:rsidRPr="00EA5300">
        <w:rPr>
          <w:rFonts w:ascii="Helvetica" w:eastAsia="宋体" w:hAnsi="Helvetica" w:cs="宋体"/>
          <w:color w:val="111111"/>
          <w:kern w:val="0"/>
          <w:sz w:val="20"/>
          <w:szCs w:val="20"/>
        </w:rPr>
        <w:t>: </w:t>
      </w:r>
      <w:hyperlink r:id="rId5" w:history="1">
        <w:r w:rsidRPr="00EA5300">
          <w:rPr>
            <w:rFonts w:ascii="Helvetica" w:eastAsia="宋体" w:hAnsi="Helvetica" w:cs="宋体"/>
            <w:color w:val="3377AA"/>
            <w:kern w:val="0"/>
            <w:sz w:val="20"/>
            <w:szCs w:val="20"/>
          </w:rPr>
          <w:t>[</w:t>
        </w:r>
        <w:r w:rsidRPr="00EA5300">
          <w:rPr>
            <w:rFonts w:ascii="Helvetica" w:eastAsia="宋体" w:hAnsi="Helvetica" w:cs="宋体"/>
            <w:color w:val="3377AA"/>
            <w:kern w:val="0"/>
            <w:sz w:val="20"/>
            <w:szCs w:val="20"/>
          </w:rPr>
          <w:t>美</w:t>
        </w:r>
        <w:r w:rsidRPr="00EA5300">
          <w:rPr>
            <w:rFonts w:ascii="Helvetica" w:eastAsia="宋体" w:hAnsi="Helvetica" w:cs="宋体"/>
            <w:color w:val="3377AA"/>
            <w:kern w:val="0"/>
            <w:sz w:val="20"/>
            <w:szCs w:val="20"/>
          </w:rPr>
          <w:t xml:space="preserve">] </w:t>
        </w:r>
        <w:r w:rsidRPr="00EA5300">
          <w:rPr>
            <w:rFonts w:ascii="Helvetica" w:eastAsia="宋体" w:hAnsi="Helvetica" w:cs="宋体"/>
            <w:color w:val="3377AA"/>
            <w:kern w:val="0"/>
            <w:sz w:val="20"/>
            <w:szCs w:val="20"/>
          </w:rPr>
          <w:t>扎卡里</w:t>
        </w:r>
        <w:r w:rsidRPr="00EA5300">
          <w:rPr>
            <w:rFonts w:ascii="Helvetica" w:eastAsia="宋体" w:hAnsi="Helvetica" w:cs="宋体"/>
            <w:color w:val="3377AA"/>
            <w:kern w:val="0"/>
            <w:sz w:val="20"/>
            <w:szCs w:val="20"/>
          </w:rPr>
          <w:t>·</w:t>
        </w:r>
        <w:r w:rsidRPr="00EA5300">
          <w:rPr>
            <w:rFonts w:ascii="Helvetica" w:eastAsia="宋体" w:hAnsi="Helvetica" w:cs="宋体"/>
            <w:color w:val="3377AA"/>
            <w:kern w:val="0"/>
            <w:sz w:val="20"/>
            <w:szCs w:val="20"/>
          </w:rPr>
          <w:t>肖尔</w:t>
        </w:r>
      </w:hyperlink>
      <w:r w:rsidRPr="00EA5300">
        <w:rPr>
          <w:rFonts w:ascii="Helvetica" w:eastAsia="宋体" w:hAnsi="Helvetica" w:cs="宋体"/>
          <w:color w:val="111111"/>
          <w:kern w:val="0"/>
          <w:sz w:val="20"/>
          <w:szCs w:val="20"/>
        </w:rPr>
        <w:br/>
      </w:r>
      <w:r w:rsidRPr="00EA5300">
        <w:rPr>
          <w:rFonts w:ascii="Arial" w:eastAsia="宋体" w:hAnsi="Arial" w:cs="Arial"/>
          <w:color w:val="666666"/>
          <w:kern w:val="0"/>
          <w:sz w:val="20"/>
          <w:szCs w:val="20"/>
        </w:rPr>
        <w:t>出版社</w:t>
      </w:r>
      <w:r w:rsidRPr="00EA5300">
        <w:rPr>
          <w:rFonts w:ascii="Arial" w:eastAsia="宋体" w:hAnsi="Arial" w:cs="Arial"/>
          <w:color w:val="666666"/>
          <w:kern w:val="0"/>
          <w:sz w:val="20"/>
          <w:szCs w:val="20"/>
        </w:rPr>
        <w:t>:</w:t>
      </w:r>
      <w:r w:rsidRPr="00EA5300">
        <w:rPr>
          <w:rFonts w:ascii="Helvetica" w:eastAsia="宋体" w:hAnsi="Helvetica" w:cs="宋体"/>
          <w:color w:val="111111"/>
          <w:kern w:val="0"/>
          <w:sz w:val="20"/>
          <w:szCs w:val="20"/>
        </w:rPr>
        <w:t> </w:t>
      </w:r>
      <w:hyperlink r:id="rId6" w:history="1">
        <w:r w:rsidRPr="00EA5300">
          <w:rPr>
            <w:rFonts w:ascii="Helvetica" w:eastAsia="宋体" w:hAnsi="Helvetica" w:cs="宋体"/>
            <w:color w:val="3377AA"/>
            <w:kern w:val="0"/>
            <w:sz w:val="20"/>
            <w:szCs w:val="20"/>
          </w:rPr>
          <w:t>新华出版社</w:t>
        </w:r>
      </w:hyperlink>
      <w:r>
        <w:rPr>
          <w:rFonts w:ascii="Helvetica" w:eastAsia="宋体" w:hAnsi="Helvetica" w:cs="宋体"/>
          <w:color w:val="3377AA"/>
          <w:kern w:val="0"/>
          <w:sz w:val="20"/>
          <w:szCs w:val="20"/>
        </w:rPr>
        <w:t>，</w:t>
      </w:r>
      <w:r>
        <w:rPr>
          <w:rFonts w:ascii="Helvetica" w:eastAsia="宋体" w:hAnsi="Helvetica" w:cs="宋体" w:hint="eastAsia"/>
          <w:color w:val="3377AA"/>
          <w:kern w:val="0"/>
          <w:sz w:val="20"/>
          <w:szCs w:val="20"/>
        </w:rPr>
        <w:t>2023</w:t>
      </w:r>
      <w:r w:rsidRPr="00EA5300">
        <w:rPr>
          <w:rFonts w:ascii="Helvetica" w:eastAsia="宋体" w:hAnsi="Helvetica" w:cs="宋体"/>
          <w:color w:val="111111"/>
          <w:kern w:val="0"/>
          <w:sz w:val="20"/>
          <w:szCs w:val="20"/>
        </w:rPr>
        <w:br/>
      </w:r>
      <w:r>
        <w:rPr>
          <w:rFonts w:ascii="宋体" w:eastAsia="宋体" w:hAnsi="宋体"/>
          <w:szCs w:val="21"/>
        </w:rPr>
        <w:t>索书号：</w:t>
      </w:r>
      <w:r w:rsidRPr="00292688">
        <w:rPr>
          <w:rFonts w:ascii="宋体" w:eastAsia="宋体" w:hAnsi="宋体"/>
          <w:szCs w:val="21"/>
        </w:rPr>
        <w:t>G645.5/9027</w:t>
      </w:r>
    </w:p>
    <w:p w:rsidR="00292688" w:rsidRPr="00134FDF" w:rsidRDefault="00292688" w:rsidP="00134FDF">
      <w:pPr>
        <w:spacing w:line="240" w:lineRule="atLeas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馆藏地：江安馆 文理馆</w:t>
      </w:r>
      <w:bookmarkStart w:id="0" w:name="_GoBack"/>
      <w:bookmarkEnd w:id="0"/>
    </w:p>
    <w:sectPr w:rsidR="00292688" w:rsidRPr="00134F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ingFang-SC-Regular">
    <w:altName w:val="微软雅黑"/>
    <w:charset w:val="86"/>
    <w:family w:val="swiss"/>
    <w:pitch w:val="variable"/>
    <w:sig w:usb0="00000000" w:usb1="7ACFFDFB" w:usb2="00000017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20C"/>
    <w:rsid w:val="00134FDF"/>
    <w:rsid w:val="00292688"/>
    <w:rsid w:val="005E78B5"/>
    <w:rsid w:val="007C54E1"/>
    <w:rsid w:val="00B210D7"/>
    <w:rsid w:val="00D1520C"/>
    <w:rsid w:val="00FA0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20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520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d243d13-394e-4bd9-99c9-3a29947aa2a1">
    <w:name w:val="bd243d13-394e-4bd9-99c9-3a29947aa2a1"/>
    <w:basedOn w:val="2"/>
    <w:link w:val="bd243d13-394e-4bd9-99c9-3a29947aa2a10"/>
    <w:rsid w:val="00D1520C"/>
    <w:pPr>
      <w:adjustRightInd w:val="0"/>
      <w:spacing w:after="0" w:line="600" w:lineRule="exact"/>
      <w:ind w:left="0" w:firstLine="640"/>
    </w:pPr>
    <w:rPr>
      <w:rFonts w:ascii="仿宋" w:eastAsia="仿宋" w:hAnsi="仿宋"/>
      <w:color w:val="000000"/>
      <w:sz w:val="32"/>
      <w:szCs w:val="28"/>
    </w:rPr>
  </w:style>
  <w:style w:type="character" w:customStyle="1" w:styleId="bd243d13-394e-4bd9-99c9-3a29947aa2a10">
    <w:name w:val="bd243d13-394e-4bd9-99c9-3a29947aa2a1 字符"/>
    <w:basedOn w:val="a0"/>
    <w:link w:val="bd243d13-394e-4bd9-99c9-3a29947aa2a1"/>
    <w:rsid w:val="00D1520C"/>
    <w:rPr>
      <w:rFonts w:ascii="仿宋" w:eastAsia="仿宋" w:hAnsi="仿宋"/>
      <w:color w:val="000000"/>
      <w:sz w:val="32"/>
      <w:szCs w:val="28"/>
    </w:rPr>
  </w:style>
  <w:style w:type="paragraph" w:styleId="a4">
    <w:name w:val="Body Text Indent"/>
    <w:basedOn w:val="a"/>
    <w:link w:val="Char"/>
    <w:uiPriority w:val="99"/>
    <w:semiHidden/>
    <w:unhideWhenUsed/>
    <w:rsid w:val="00D1520C"/>
    <w:pPr>
      <w:spacing w:after="120"/>
      <w:ind w:leftChars="200" w:left="420"/>
    </w:pPr>
  </w:style>
  <w:style w:type="character" w:customStyle="1" w:styleId="Char">
    <w:name w:val="正文文本缩进 Char"/>
    <w:basedOn w:val="a0"/>
    <w:link w:val="a4"/>
    <w:uiPriority w:val="99"/>
    <w:semiHidden/>
    <w:rsid w:val="00D1520C"/>
  </w:style>
  <w:style w:type="paragraph" w:styleId="2">
    <w:name w:val="Body Text First Indent 2"/>
    <w:basedOn w:val="a4"/>
    <w:link w:val="2Char"/>
    <w:uiPriority w:val="99"/>
    <w:semiHidden/>
    <w:unhideWhenUsed/>
    <w:rsid w:val="00D1520C"/>
    <w:pPr>
      <w:ind w:firstLineChars="200" w:firstLine="420"/>
    </w:pPr>
  </w:style>
  <w:style w:type="character" w:customStyle="1" w:styleId="2Char">
    <w:name w:val="正文首行缩进 2 Char"/>
    <w:basedOn w:val="Char"/>
    <w:link w:val="2"/>
    <w:uiPriority w:val="99"/>
    <w:semiHidden/>
    <w:rsid w:val="00D1520C"/>
  </w:style>
  <w:style w:type="paragraph" w:customStyle="1" w:styleId="a5">
    <w:name w:val="一级 标题"/>
    <w:basedOn w:val="a"/>
    <w:next w:val="a"/>
    <w:qFormat/>
    <w:rsid w:val="007C54E1"/>
    <w:pPr>
      <w:spacing w:line="560" w:lineRule="exact"/>
      <w:ind w:firstLineChars="200" w:firstLine="640"/>
    </w:pPr>
    <w:rPr>
      <w:rFonts w:ascii="黑体" w:eastAsia="黑体" w:hAnsi="黑体" w:cs="黑体"/>
      <w:b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20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520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d243d13-394e-4bd9-99c9-3a29947aa2a1">
    <w:name w:val="bd243d13-394e-4bd9-99c9-3a29947aa2a1"/>
    <w:basedOn w:val="2"/>
    <w:link w:val="bd243d13-394e-4bd9-99c9-3a29947aa2a10"/>
    <w:rsid w:val="00D1520C"/>
    <w:pPr>
      <w:adjustRightInd w:val="0"/>
      <w:spacing w:after="0" w:line="600" w:lineRule="exact"/>
      <w:ind w:left="0" w:firstLine="640"/>
    </w:pPr>
    <w:rPr>
      <w:rFonts w:ascii="仿宋" w:eastAsia="仿宋" w:hAnsi="仿宋"/>
      <w:color w:val="000000"/>
      <w:sz w:val="32"/>
      <w:szCs w:val="28"/>
    </w:rPr>
  </w:style>
  <w:style w:type="character" w:customStyle="1" w:styleId="bd243d13-394e-4bd9-99c9-3a29947aa2a10">
    <w:name w:val="bd243d13-394e-4bd9-99c9-3a29947aa2a1 字符"/>
    <w:basedOn w:val="a0"/>
    <w:link w:val="bd243d13-394e-4bd9-99c9-3a29947aa2a1"/>
    <w:rsid w:val="00D1520C"/>
    <w:rPr>
      <w:rFonts w:ascii="仿宋" w:eastAsia="仿宋" w:hAnsi="仿宋"/>
      <w:color w:val="000000"/>
      <w:sz w:val="32"/>
      <w:szCs w:val="28"/>
    </w:rPr>
  </w:style>
  <w:style w:type="paragraph" w:styleId="a4">
    <w:name w:val="Body Text Indent"/>
    <w:basedOn w:val="a"/>
    <w:link w:val="Char"/>
    <w:uiPriority w:val="99"/>
    <w:semiHidden/>
    <w:unhideWhenUsed/>
    <w:rsid w:val="00D1520C"/>
    <w:pPr>
      <w:spacing w:after="120"/>
      <w:ind w:leftChars="200" w:left="420"/>
    </w:pPr>
  </w:style>
  <w:style w:type="character" w:customStyle="1" w:styleId="Char">
    <w:name w:val="正文文本缩进 Char"/>
    <w:basedOn w:val="a0"/>
    <w:link w:val="a4"/>
    <w:uiPriority w:val="99"/>
    <w:semiHidden/>
    <w:rsid w:val="00D1520C"/>
  </w:style>
  <w:style w:type="paragraph" w:styleId="2">
    <w:name w:val="Body Text First Indent 2"/>
    <w:basedOn w:val="a4"/>
    <w:link w:val="2Char"/>
    <w:uiPriority w:val="99"/>
    <w:semiHidden/>
    <w:unhideWhenUsed/>
    <w:rsid w:val="00D1520C"/>
    <w:pPr>
      <w:ind w:firstLineChars="200" w:firstLine="420"/>
    </w:pPr>
  </w:style>
  <w:style w:type="character" w:customStyle="1" w:styleId="2Char">
    <w:name w:val="正文首行缩进 2 Char"/>
    <w:basedOn w:val="Char"/>
    <w:link w:val="2"/>
    <w:uiPriority w:val="99"/>
    <w:semiHidden/>
    <w:rsid w:val="00D1520C"/>
  </w:style>
  <w:style w:type="paragraph" w:customStyle="1" w:styleId="a5">
    <w:name w:val="一级 标题"/>
    <w:basedOn w:val="a"/>
    <w:next w:val="a"/>
    <w:qFormat/>
    <w:rsid w:val="007C54E1"/>
    <w:pPr>
      <w:spacing w:line="560" w:lineRule="exact"/>
      <w:ind w:firstLineChars="200" w:firstLine="640"/>
    </w:pPr>
    <w:rPr>
      <w:rFonts w:ascii="黑体" w:eastAsia="黑体" w:hAnsi="黑体" w:cs="黑体"/>
      <w:b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17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book.douban.com/press/2355" TargetMode="External"/><Relationship Id="rId5" Type="http://schemas.openxmlformats.org/officeDocument/2006/relationships/hyperlink" Target="https://book.douban.com/search/%E6%89%8E%E5%8D%A1%E9%87%8C%C2%B7%E8%82%96%E5%B0%9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3</Pages>
  <Words>320</Words>
  <Characters>1825</Characters>
  <Application>Microsoft Office Word</Application>
  <DocSecurity>0</DocSecurity>
  <Lines>15</Lines>
  <Paragraphs>4</Paragraphs>
  <ScaleCrop>false</ScaleCrop>
  <Company/>
  <LinksUpToDate>false</LinksUpToDate>
  <CharactersWithSpaces>2141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Scu-wlFu001</dc:creator>
  <cp:lastModifiedBy>Scu-wlFu001</cp:lastModifiedBy>
  <cp:revision>4</cp:revision>
  <dcterms:created xsi:type="dcterms:W3CDTF">2025-04-29T03:37:00Z</dcterms:created>
  <dcterms:modified xsi:type="dcterms:W3CDTF">2025-04-29T06:20:00Z</dcterms:modified>
</cp:coreProperties>
</file>