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6601E6" w14:textId="7A8E283C" w:rsidR="001C055D" w:rsidRPr="003C70C0" w:rsidRDefault="001C055D" w:rsidP="003C70C0">
      <w:pPr>
        <w:pStyle w:val="a6"/>
        <w:spacing w:line="360" w:lineRule="auto"/>
        <w:ind w:firstLineChars="200" w:firstLine="643"/>
        <w:rPr>
          <w:noProof/>
        </w:rPr>
      </w:pPr>
      <w:r w:rsidRPr="003C70C0">
        <w:rPr>
          <w:rFonts w:hint="eastAsia"/>
          <w:noProof/>
        </w:rPr>
        <w:t>百年大党面对面</w:t>
      </w:r>
    </w:p>
    <w:p w14:paraId="7D81AEA6" w14:textId="0B29A35D" w:rsidR="00F52D0D" w:rsidRPr="003C70C0" w:rsidRDefault="001C055D" w:rsidP="003C70C0">
      <w:pPr>
        <w:spacing w:line="360" w:lineRule="auto"/>
        <w:ind w:firstLineChars="200" w:firstLine="420"/>
        <w:jc w:val="center"/>
        <w:rPr>
          <w:rFonts w:ascii="宋体" w:eastAsia="宋体" w:hAnsi="宋体"/>
          <w:szCs w:val="21"/>
        </w:rPr>
      </w:pPr>
      <w:r w:rsidRPr="003C70C0">
        <w:rPr>
          <w:rFonts w:ascii="宋体" w:eastAsia="宋体" w:hAnsi="宋体"/>
          <w:noProof/>
          <w:szCs w:val="21"/>
        </w:rPr>
        <w:drawing>
          <wp:inline distT="0" distB="0" distL="0" distR="0" wp14:anchorId="685D6BA0" wp14:editId="5C718C8B">
            <wp:extent cx="1267889" cy="1743705"/>
            <wp:effectExtent l="0" t="0" r="889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0395" t="6121" r="16659" b="7312"/>
                    <a:stretch/>
                  </pic:blipFill>
                  <pic:spPr bwMode="auto">
                    <a:xfrm>
                      <a:off x="0" y="0"/>
                      <a:ext cx="1278254" cy="1757959"/>
                    </a:xfrm>
                    <a:prstGeom prst="rect">
                      <a:avLst/>
                    </a:prstGeom>
                    <a:noFill/>
                    <a:ln>
                      <a:noFill/>
                    </a:ln>
                    <a:extLst>
                      <a:ext uri="{53640926-AAD7-44D8-BBD7-CCE9431645EC}">
                        <a14:shadowObscured xmlns:a14="http://schemas.microsoft.com/office/drawing/2010/main"/>
                      </a:ext>
                    </a:extLst>
                  </pic:spPr>
                </pic:pic>
              </a:graphicData>
            </a:graphic>
          </wp:inline>
        </w:drawing>
      </w:r>
    </w:p>
    <w:p w14:paraId="576CEBB8" w14:textId="3AE09E73" w:rsidR="001C055D" w:rsidRPr="003C70C0" w:rsidRDefault="001C055D" w:rsidP="003C70C0">
      <w:pPr>
        <w:spacing w:line="360" w:lineRule="auto"/>
        <w:ind w:firstLineChars="200" w:firstLine="420"/>
        <w:jc w:val="center"/>
        <w:rPr>
          <w:rFonts w:ascii="宋体" w:eastAsia="宋体" w:hAnsi="宋体"/>
          <w:szCs w:val="21"/>
        </w:rPr>
      </w:pPr>
      <w:r w:rsidRPr="003C70C0">
        <w:rPr>
          <w:rFonts w:ascii="宋体" w:eastAsia="宋体" w:hAnsi="宋体" w:hint="eastAsia"/>
          <w:szCs w:val="21"/>
        </w:rPr>
        <w:t>作者：</w:t>
      </w:r>
      <w:r w:rsidR="00DF19AD" w:rsidRPr="003C70C0">
        <w:rPr>
          <w:rFonts w:ascii="宋体" w:eastAsia="宋体" w:hAnsi="宋体" w:hint="eastAsia"/>
          <w:szCs w:val="21"/>
        </w:rPr>
        <w:t>中共中央宣传部理论局</w:t>
      </w:r>
    </w:p>
    <w:p w14:paraId="757CACC6" w14:textId="25B8CB0E" w:rsidR="001C055D" w:rsidRPr="003C70C0" w:rsidRDefault="001C055D" w:rsidP="003C70C0">
      <w:pPr>
        <w:spacing w:line="360" w:lineRule="auto"/>
        <w:ind w:firstLineChars="200" w:firstLine="420"/>
        <w:jc w:val="center"/>
        <w:rPr>
          <w:rFonts w:ascii="宋体" w:eastAsia="宋体" w:hAnsi="宋体"/>
          <w:szCs w:val="21"/>
        </w:rPr>
      </w:pPr>
      <w:r w:rsidRPr="003C70C0">
        <w:rPr>
          <w:rFonts w:ascii="宋体" w:eastAsia="宋体" w:hAnsi="宋体" w:hint="eastAsia"/>
          <w:szCs w:val="21"/>
        </w:rPr>
        <w:t>出版社：</w:t>
      </w:r>
      <w:r w:rsidRPr="003C70C0">
        <w:rPr>
          <w:rFonts w:ascii="宋体" w:eastAsia="宋体" w:hAnsi="宋体"/>
          <w:szCs w:val="21"/>
        </w:rPr>
        <w:t>学习出版社</w:t>
      </w:r>
      <w:r w:rsidR="00DF19AD" w:rsidRPr="003C70C0">
        <w:rPr>
          <w:rFonts w:ascii="宋体" w:eastAsia="宋体" w:hAnsi="宋体"/>
          <w:szCs w:val="21"/>
        </w:rPr>
        <w:t>，</w:t>
      </w:r>
      <w:r w:rsidRPr="003C70C0">
        <w:rPr>
          <w:rFonts w:ascii="宋体" w:eastAsia="宋体" w:hAnsi="宋体"/>
          <w:szCs w:val="21"/>
        </w:rPr>
        <w:t>人民出版社</w:t>
      </w:r>
      <w:r w:rsidRPr="003C70C0">
        <w:rPr>
          <w:rFonts w:ascii="宋体" w:eastAsia="宋体" w:hAnsi="宋体" w:hint="eastAsia"/>
          <w:szCs w:val="21"/>
        </w:rPr>
        <w:t>，2</w:t>
      </w:r>
      <w:r w:rsidRPr="003C70C0">
        <w:rPr>
          <w:rFonts w:ascii="宋体" w:eastAsia="宋体" w:hAnsi="宋体"/>
          <w:szCs w:val="21"/>
        </w:rPr>
        <w:t>022</w:t>
      </w:r>
      <w:r w:rsidRPr="003C70C0">
        <w:rPr>
          <w:rFonts w:ascii="宋体" w:eastAsia="宋体" w:hAnsi="宋体" w:hint="eastAsia"/>
          <w:szCs w:val="21"/>
        </w:rPr>
        <w:t>年</w:t>
      </w:r>
    </w:p>
    <w:p w14:paraId="7D9A7DCF" w14:textId="71ED140D" w:rsidR="001C055D" w:rsidRPr="003C70C0" w:rsidRDefault="001C055D" w:rsidP="003C70C0">
      <w:pPr>
        <w:spacing w:line="360" w:lineRule="auto"/>
        <w:ind w:firstLineChars="200" w:firstLine="420"/>
        <w:jc w:val="center"/>
        <w:rPr>
          <w:rFonts w:ascii="宋体" w:eastAsia="宋体" w:hAnsi="宋体"/>
          <w:szCs w:val="21"/>
        </w:rPr>
      </w:pPr>
      <w:r w:rsidRPr="003C70C0">
        <w:rPr>
          <w:rFonts w:ascii="宋体" w:eastAsia="宋体" w:hAnsi="宋体" w:hint="eastAsia"/>
          <w:szCs w:val="21"/>
        </w:rPr>
        <w:t>索书号：</w:t>
      </w:r>
      <w:r w:rsidR="00DF19AD" w:rsidRPr="003C70C0">
        <w:rPr>
          <w:rFonts w:ascii="宋体" w:eastAsia="宋体" w:hAnsi="宋体"/>
          <w:szCs w:val="21"/>
        </w:rPr>
        <w:t>D64/5640/2022</w:t>
      </w:r>
    </w:p>
    <w:p w14:paraId="2F852B3F" w14:textId="6BB95846" w:rsidR="001C055D" w:rsidRPr="003C70C0" w:rsidRDefault="001C055D" w:rsidP="003C70C0">
      <w:pPr>
        <w:spacing w:line="360" w:lineRule="auto"/>
        <w:ind w:firstLineChars="200" w:firstLine="420"/>
        <w:jc w:val="center"/>
        <w:rPr>
          <w:rFonts w:ascii="宋体" w:eastAsia="宋体" w:hAnsi="宋体"/>
          <w:szCs w:val="21"/>
        </w:rPr>
      </w:pPr>
      <w:r w:rsidRPr="003C70C0">
        <w:rPr>
          <w:rFonts w:ascii="宋体" w:eastAsia="宋体" w:hAnsi="宋体" w:hint="eastAsia"/>
          <w:szCs w:val="21"/>
        </w:rPr>
        <w:t>馆藏地：</w:t>
      </w:r>
      <w:r w:rsidR="00DF19AD" w:rsidRPr="003C70C0">
        <w:rPr>
          <w:rFonts w:ascii="宋体" w:eastAsia="宋体" w:hAnsi="宋体" w:hint="eastAsia"/>
          <w:szCs w:val="21"/>
        </w:rPr>
        <w:t>学习书屋</w:t>
      </w:r>
    </w:p>
    <w:p w14:paraId="3375A7C8" w14:textId="167D348B" w:rsidR="001C055D" w:rsidRPr="003C70C0" w:rsidRDefault="001C055D" w:rsidP="003C70C0">
      <w:pPr>
        <w:spacing w:line="360" w:lineRule="auto"/>
        <w:ind w:firstLineChars="200" w:firstLine="422"/>
        <w:jc w:val="left"/>
        <w:rPr>
          <w:rFonts w:ascii="宋体" w:eastAsia="宋体" w:hAnsi="宋体"/>
          <w:b/>
          <w:bCs/>
          <w:szCs w:val="21"/>
        </w:rPr>
      </w:pPr>
      <w:r w:rsidRPr="003C70C0">
        <w:rPr>
          <w:rFonts w:ascii="宋体" w:eastAsia="宋体" w:hAnsi="宋体" w:hint="eastAsia"/>
          <w:b/>
          <w:bCs/>
          <w:szCs w:val="21"/>
        </w:rPr>
        <w:t>书籍简介</w:t>
      </w:r>
    </w:p>
    <w:p w14:paraId="33769400" w14:textId="1E397DC3" w:rsidR="004A7CBD" w:rsidRDefault="00CE74BB" w:rsidP="003C70C0">
      <w:pPr>
        <w:pStyle w:val="a3"/>
        <w:shd w:val="clear" w:color="auto" w:fill="FFFFFF"/>
        <w:spacing w:before="0" w:beforeAutospacing="0" w:after="0" w:afterAutospacing="0" w:line="360" w:lineRule="auto"/>
        <w:ind w:firstLineChars="200" w:firstLine="420"/>
        <w:rPr>
          <w:rFonts w:cstheme="minorBidi"/>
          <w:color w:val="000000"/>
          <w:kern w:val="2"/>
          <w:sz w:val="21"/>
          <w:szCs w:val="21"/>
          <w:shd w:val="clear" w:color="auto" w:fill="FFFFFF"/>
        </w:rPr>
      </w:pPr>
      <w:r>
        <w:rPr>
          <w:rFonts w:cstheme="minorBidi" w:hint="eastAsia"/>
          <w:color w:val="000000"/>
          <w:kern w:val="2"/>
          <w:sz w:val="21"/>
          <w:szCs w:val="21"/>
          <w:shd w:val="clear" w:color="auto" w:fill="FFFFFF"/>
        </w:rPr>
        <w:t>《百年大党面对面》：一部鲜活而有魅力的通俗理论读物。该书以习近平新时代中国特色社会主义思想为指导，以《中共中央关于党的百年奋斗重大成就和历史经验的决议》为遵循，对13个干部群众关心关注的重大问题进行深入浅出的解答，讲“实”了成就，讲“活”了经验，讲“美”了语言，是一部（广大干部群众、青年学生）对标自我、提升修养的“枕边书”。</w:t>
      </w:r>
    </w:p>
    <w:p w14:paraId="1E9A6919" w14:textId="77777777" w:rsidR="00CE74BB" w:rsidRPr="003C70C0" w:rsidRDefault="00CE74BB" w:rsidP="003C70C0">
      <w:pPr>
        <w:pStyle w:val="a3"/>
        <w:shd w:val="clear" w:color="auto" w:fill="FFFFFF"/>
        <w:spacing w:before="0" w:beforeAutospacing="0" w:after="0" w:afterAutospacing="0" w:line="360" w:lineRule="auto"/>
        <w:ind w:firstLineChars="200" w:firstLine="420"/>
        <w:rPr>
          <w:sz w:val="21"/>
          <w:szCs w:val="21"/>
        </w:rPr>
      </w:pPr>
    </w:p>
    <w:p w14:paraId="609F12CD" w14:textId="0F17A014" w:rsidR="001C055D" w:rsidRPr="003C70C0" w:rsidRDefault="001C055D" w:rsidP="003C70C0">
      <w:pPr>
        <w:spacing w:line="360" w:lineRule="auto"/>
        <w:ind w:firstLineChars="200" w:firstLine="422"/>
        <w:jc w:val="left"/>
        <w:rPr>
          <w:rFonts w:ascii="宋体" w:eastAsia="宋体" w:hAnsi="宋体"/>
          <w:b/>
          <w:bCs/>
          <w:szCs w:val="21"/>
        </w:rPr>
      </w:pPr>
      <w:r w:rsidRPr="003C70C0">
        <w:rPr>
          <w:rFonts w:ascii="宋体" w:eastAsia="宋体" w:hAnsi="宋体" w:hint="eastAsia"/>
          <w:b/>
          <w:bCs/>
          <w:szCs w:val="21"/>
        </w:rPr>
        <w:t>作者简介</w:t>
      </w:r>
    </w:p>
    <w:p w14:paraId="5D0E76CA" w14:textId="605E666E" w:rsidR="00DC4739" w:rsidRPr="003C70C0" w:rsidRDefault="00CE74BB" w:rsidP="003C70C0">
      <w:pPr>
        <w:spacing w:line="360" w:lineRule="auto"/>
        <w:ind w:firstLineChars="200" w:firstLine="420"/>
        <w:jc w:val="left"/>
        <w:rPr>
          <w:rFonts w:ascii="宋体" w:eastAsia="宋体" w:hAnsi="宋体" w:cs="Arial"/>
          <w:color w:val="222222"/>
          <w:szCs w:val="21"/>
          <w:shd w:val="clear" w:color="auto" w:fill="FFFFFF"/>
        </w:rPr>
      </w:pPr>
      <w:r>
        <w:rPr>
          <w:rFonts w:ascii="宋体" w:eastAsia="宋体" w:hAnsi="宋体" w:hint="eastAsia"/>
          <w:color w:val="000000"/>
          <w:szCs w:val="21"/>
          <w:shd w:val="clear" w:color="auto" w:fill="FFFFFF"/>
        </w:rPr>
        <w:t>本书为</w:t>
      </w:r>
      <w:r w:rsidR="00DC4739" w:rsidRPr="003C70C0">
        <w:rPr>
          <w:rFonts w:ascii="宋体" w:eastAsia="宋体" w:hAnsi="宋体" w:hint="eastAsia"/>
          <w:color w:val="000000"/>
          <w:szCs w:val="21"/>
          <w:shd w:val="clear" w:color="auto" w:fill="FFFFFF"/>
        </w:rPr>
        <w:t>马克思主义大众化的知名品牌“理论热点面对面”</w:t>
      </w:r>
      <w:r>
        <w:rPr>
          <w:rFonts w:ascii="宋体" w:eastAsia="宋体" w:hAnsi="宋体" w:hint="eastAsia"/>
          <w:color w:val="000000"/>
          <w:szCs w:val="21"/>
          <w:shd w:val="clear" w:color="auto" w:fill="FFFFFF"/>
        </w:rPr>
        <w:t>系列</w:t>
      </w:r>
      <w:r>
        <w:rPr>
          <w:rFonts w:ascii="宋体" w:eastAsia="宋体" w:hAnsi="宋体"/>
          <w:color w:val="000000"/>
          <w:szCs w:val="21"/>
          <w:shd w:val="clear" w:color="auto" w:fill="FFFFFF"/>
        </w:rPr>
        <w:t>之一</w:t>
      </w:r>
      <w:r w:rsidR="00DC4739" w:rsidRPr="003C70C0">
        <w:rPr>
          <w:rFonts w:ascii="宋体" w:eastAsia="宋体" w:hAnsi="宋体" w:hint="eastAsia"/>
          <w:color w:val="000000"/>
          <w:szCs w:val="21"/>
          <w:shd w:val="clear" w:color="auto" w:fill="FFFFFF"/>
        </w:rPr>
        <w:t>，</w:t>
      </w:r>
      <w:r w:rsidR="00EE263D">
        <w:rPr>
          <w:rFonts w:ascii="宋体" w:eastAsia="宋体" w:hAnsi="宋体" w:hint="eastAsia"/>
          <w:color w:val="000000"/>
          <w:szCs w:val="21"/>
          <w:shd w:val="clear" w:color="auto" w:fill="FFFFFF"/>
        </w:rPr>
        <w:t>由</w:t>
      </w:r>
      <w:r w:rsidR="00EE263D" w:rsidRPr="003C70C0">
        <w:rPr>
          <w:rFonts w:ascii="宋体" w:eastAsia="宋体" w:hAnsi="宋体" w:hint="eastAsia"/>
          <w:szCs w:val="21"/>
        </w:rPr>
        <w:t>中共中央宣传部理论局</w:t>
      </w:r>
      <w:r w:rsidR="00EE263D">
        <w:rPr>
          <w:rFonts w:ascii="宋体" w:eastAsia="宋体" w:hAnsi="宋体" w:hint="eastAsia"/>
          <w:szCs w:val="21"/>
        </w:rPr>
        <w:t>编辑。</w:t>
      </w:r>
      <w:r w:rsidR="00DC4739" w:rsidRPr="003C70C0">
        <w:rPr>
          <w:rFonts w:ascii="宋体" w:eastAsia="宋体" w:hAnsi="宋体" w:hint="eastAsia"/>
          <w:color w:val="000000"/>
          <w:szCs w:val="21"/>
          <w:shd w:val="clear" w:color="auto" w:fill="FFFFFF"/>
        </w:rPr>
        <w:t>开山之作于2003年春天问世，20年来，“理论热点面对面”乘着时代前行的奋进凯歌，为大党传声、为人民书写，</w:t>
      </w:r>
      <w:r w:rsidR="00DC4739" w:rsidRPr="003C70C0">
        <w:rPr>
          <w:rFonts w:ascii="宋体" w:eastAsia="宋体" w:hAnsi="宋体" w:cs="Arial"/>
          <w:color w:val="222222"/>
          <w:szCs w:val="21"/>
          <w:shd w:val="clear" w:color="auto" w:fill="FFFFFF"/>
        </w:rPr>
        <w:t>直面现实、直面热点、直面问题，坚持历史与现实相统一、理论与实践相结合、古今与中西相贯通</w:t>
      </w:r>
      <w:r w:rsidR="004A7CBD" w:rsidRPr="003C70C0">
        <w:rPr>
          <w:rFonts w:ascii="宋体" w:eastAsia="宋体" w:hAnsi="宋体" w:cs="Arial"/>
          <w:color w:val="222222"/>
          <w:szCs w:val="21"/>
          <w:shd w:val="clear" w:color="auto" w:fill="FFFFFF"/>
        </w:rPr>
        <w:t>。</w:t>
      </w:r>
    </w:p>
    <w:p w14:paraId="28733E23" w14:textId="77777777" w:rsidR="00DC4739" w:rsidRPr="003C70C0" w:rsidRDefault="00DC4739" w:rsidP="003C70C0">
      <w:pPr>
        <w:spacing w:line="360" w:lineRule="auto"/>
        <w:ind w:firstLineChars="200" w:firstLine="420"/>
        <w:jc w:val="left"/>
        <w:rPr>
          <w:rFonts w:ascii="宋体" w:eastAsia="宋体" w:hAnsi="宋体" w:cs="Arial"/>
          <w:color w:val="222222"/>
          <w:szCs w:val="21"/>
          <w:shd w:val="clear" w:color="auto" w:fill="FFFFFF"/>
        </w:rPr>
      </w:pPr>
    </w:p>
    <w:p w14:paraId="65276DBD" w14:textId="0EF0016C" w:rsidR="001C055D" w:rsidRDefault="001C055D" w:rsidP="003C70C0">
      <w:pPr>
        <w:spacing w:line="360" w:lineRule="auto"/>
        <w:ind w:firstLineChars="200" w:firstLine="422"/>
        <w:jc w:val="left"/>
        <w:rPr>
          <w:rFonts w:ascii="宋体" w:eastAsia="宋体" w:hAnsi="宋体"/>
          <w:b/>
          <w:bCs/>
          <w:szCs w:val="21"/>
        </w:rPr>
      </w:pPr>
      <w:r w:rsidRPr="003C70C0">
        <w:rPr>
          <w:rFonts w:ascii="宋体" w:eastAsia="宋体" w:hAnsi="宋体" w:hint="eastAsia"/>
          <w:b/>
          <w:bCs/>
          <w:szCs w:val="21"/>
        </w:rPr>
        <w:t>读后感：</w:t>
      </w:r>
    </w:p>
    <w:p w14:paraId="00A72916" w14:textId="77777777" w:rsidR="00C90A9E" w:rsidRPr="00C90A9E" w:rsidRDefault="00C90A9E" w:rsidP="00C90A9E">
      <w:pPr>
        <w:spacing w:line="360" w:lineRule="auto"/>
        <w:ind w:firstLineChars="200" w:firstLine="420"/>
        <w:rPr>
          <w:rFonts w:ascii="宋体" w:eastAsia="宋体" w:hAnsi="宋体"/>
        </w:rPr>
      </w:pPr>
      <w:r w:rsidRPr="00C90A9E">
        <w:rPr>
          <w:rFonts w:ascii="宋体" w:eastAsia="宋体" w:hAnsi="宋体" w:hint="eastAsia"/>
        </w:rPr>
        <w:t>百年大党风华正茂，千秋伟业接续奋斗！</w:t>
      </w:r>
      <w:r w:rsidRPr="00C90A9E">
        <w:rPr>
          <w:rFonts w:ascii="宋体" w:eastAsia="宋体" w:hAnsi="宋体"/>
        </w:rPr>
        <w:t>不同于以往党史读物，《百年大党面对面》一书集“四性”即政治性、理论性、知识性及可读性为一体，诠释了什么是中国共产党的赤子情怀!</w:t>
      </w:r>
    </w:p>
    <w:p w14:paraId="27DFF3D4" w14:textId="77777777" w:rsidR="00C90A9E" w:rsidRPr="00C90A9E" w:rsidRDefault="00C90A9E" w:rsidP="00C90A9E">
      <w:pPr>
        <w:spacing w:line="360" w:lineRule="auto"/>
        <w:ind w:firstLineChars="200" w:firstLine="420"/>
        <w:rPr>
          <w:rFonts w:ascii="宋体" w:eastAsia="宋体" w:hAnsi="宋体"/>
        </w:rPr>
      </w:pPr>
      <w:r w:rsidRPr="00C90A9E">
        <w:rPr>
          <w:rFonts w:ascii="宋体" w:eastAsia="宋体" w:hAnsi="宋体" w:hint="eastAsia"/>
        </w:rPr>
        <w:t>古人云：以史为鉴，可以知兴替！这一百年的苦难辉煌，这一百年的浴血荣光，映照着</w:t>
      </w:r>
      <w:r w:rsidRPr="00C90A9E">
        <w:rPr>
          <w:rFonts w:ascii="宋体" w:eastAsia="宋体" w:hAnsi="宋体" w:hint="eastAsia"/>
        </w:rPr>
        <w:lastRenderedPageBreak/>
        <w:t>一个政党矢志不渝的追寻与奋斗</w:t>
      </w:r>
      <w:r w:rsidRPr="00C90A9E">
        <w:rPr>
          <w:rFonts w:ascii="宋体" w:eastAsia="宋体" w:hAnsi="宋体"/>
        </w:rPr>
        <w:t>!</w:t>
      </w:r>
    </w:p>
    <w:p w14:paraId="5599E6C1" w14:textId="77777777" w:rsidR="00C90A9E" w:rsidRPr="003C70C0" w:rsidRDefault="00C90A9E" w:rsidP="00C90A9E">
      <w:pPr>
        <w:spacing w:line="360" w:lineRule="auto"/>
        <w:ind w:firstLineChars="200" w:firstLine="420"/>
        <w:rPr>
          <w:rFonts w:ascii="宋体" w:eastAsia="宋体" w:hAnsi="宋体"/>
          <w:szCs w:val="21"/>
        </w:rPr>
      </w:pPr>
      <w:r w:rsidRPr="003C70C0">
        <w:rPr>
          <w:rFonts w:ascii="宋体" w:eastAsia="宋体" w:hAnsi="宋体" w:hint="eastAsia"/>
          <w:szCs w:val="21"/>
        </w:rPr>
        <w:t>从前，我一直疑惑：是什么让无数的党员同志们能做到无畏生死？不怕牺牲？直到读到书中“向往你的向往，幸福你的幸福”“一寸山河一寸血”“江山就是人民，人民就是江山”这些感人肺腑的话语，我的心灵深处似乎受到了重重的一击。那一刻，我明白了！是信仰，是对祖国的深深热爱，是对人民的深深依恋，是对自我角色的深深归属啊！一个民族的兴衰从来都是和它的思想之柱紧密相连，一种思想的命运从来都是和它信仰的民族息息相关</w:t>
      </w:r>
      <w:r w:rsidRPr="003C70C0">
        <w:rPr>
          <w:rFonts w:ascii="宋体" w:eastAsia="宋体" w:hAnsi="宋体"/>
          <w:szCs w:val="21"/>
        </w:rPr>
        <w:t>!</w:t>
      </w:r>
    </w:p>
    <w:p w14:paraId="0C365E2F" w14:textId="77777777" w:rsidR="00C90A9E" w:rsidRPr="003C70C0" w:rsidRDefault="00C90A9E" w:rsidP="00C90A9E">
      <w:pPr>
        <w:spacing w:line="360" w:lineRule="auto"/>
        <w:ind w:firstLineChars="200" w:firstLine="420"/>
        <w:rPr>
          <w:rFonts w:ascii="宋体" w:eastAsia="宋体" w:hAnsi="宋体"/>
          <w:szCs w:val="21"/>
        </w:rPr>
      </w:pPr>
      <w:r w:rsidRPr="003C70C0">
        <w:rPr>
          <w:rFonts w:ascii="宋体" w:eastAsia="宋体" w:hAnsi="宋体" w:hint="eastAsia"/>
          <w:szCs w:val="21"/>
        </w:rPr>
        <w:t>本书的文学表达方式也是别具一格，语言风趣。既有“力拔山兮气盖世”的唯美诗句，也有“出圈”“</w:t>
      </w:r>
      <w:r w:rsidRPr="003C70C0">
        <w:rPr>
          <w:rFonts w:ascii="宋体" w:eastAsia="宋体" w:hAnsi="宋体"/>
          <w:szCs w:val="21"/>
        </w:rPr>
        <w:t>Z世代</w:t>
      </w:r>
      <w:r w:rsidRPr="003C70C0">
        <w:rPr>
          <w:rFonts w:ascii="宋体" w:eastAsia="宋体" w:hAnsi="宋体" w:hint="eastAsia"/>
          <w:szCs w:val="21"/>
        </w:rPr>
        <w:t>”</w:t>
      </w:r>
      <w:r w:rsidRPr="003C70C0">
        <w:rPr>
          <w:rFonts w:ascii="宋体" w:eastAsia="宋体" w:hAnsi="宋体"/>
          <w:szCs w:val="21"/>
        </w:rPr>
        <w:t>等独属于这个时代的网络用语，还有“快捷键”“三驾马车”等耳熟能详的词语。贴近日常生活，生动地反映出了新时代发展的日新月异。</w:t>
      </w:r>
    </w:p>
    <w:p w14:paraId="1CC7E7A0" w14:textId="77777777" w:rsidR="00C90A9E" w:rsidRPr="003C70C0" w:rsidRDefault="00C90A9E" w:rsidP="00C90A9E">
      <w:pPr>
        <w:spacing w:line="360" w:lineRule="auto"/>
        <w:ind w:firstLineChars="200" w:firstLine="420"/>
        <w:rPr>
          <w:rFonts w:ascii="宋体" w:eastAsia="宋体" w:hAnsi="宋体"/>
          <w:szCs w:val="21"/>
        </w:rPr>
      </w:pPr>
      <w:r w:rsidRPr="003C70C0">
        <w:rPr>
          <w:rFonts w:ascii="宋体" w:eastAsia="宋体" w:hAnsi="宋体" w:hint="eastAsia"/>
          <w:szCs w:val="21"/>
        </w:rPr>
        <w:t>“初心使命矢志不渝，理想信念九死不悔！</w:t>
      </w:r>
      <w:r w:rsidRPr="003C70C0">
        <w:rPr>
          <w:rFonts w:ascii="宋体" w:eastAsia="宋体" w:hAnsi="宋体"/>
          <w:szCs w:val="21"/>
        </w:rPr>
        <w:t>”翻看百年党史，那些闪耀着智慧火花的宝贵经验，提纲挈领，思想深刻!让我们踏着新时代的浪潮，乘风破浪，扬帆起航 !</w:t>
      </w:r>
    </w:p>
    <w:p w14:paraId="3C0DA198" w14:textId="43E8E771" w:rsidR="00C90A9E" w:rsidRPr="003C70C0" w:rsidRDefault="00C90A9E" w:rsidP="00C90A9E">
      <w:pPr>
        <w:spacing w:line="360" w:lineRule="auto"/>
        <w:ind w:firstLineChars="200" w:firstLine="422"/>
        <w:jc w:val="left"/>
        <w:rPr>
          <w:rFonts w:ascii="宋体" w:eastAsia="宋体" w:hAnsi="宋体"/>
          <w:b/>
          <w:bCs/>
          <w:szCs w:val="21"/>
        </w:rPr>
      </w:pPr>
      <w:r w:rsidRPr="003C70C0">
        <w:rPr>
          <w:rFonts w:ascii="宋体" w:eastAsia="宋体" w:hAnsi="宋体" w:hint="eastAsia"/>
          <w:b/>
          <w:bCs/>
          <w:szCs w:val="21"/>
        </w:rPr>
        <w:t>——</w:t>
      </w:r>
      <w:r w:rsidR="00A9146E">
        <w:t>华西临床医学院</w:t>
      </w:r>
      <w:r w:rsidR="00CA6747">
        <w:t>2020级本科生</w:t>
      </w:r>
      <w:r w:rsidR="00CA6747">
        <w:rPr>
          <w:rFonts w:hint="eastAsia"/>
        </w:rPr>
        <w:t xml:space="preserve"> </w:t>
      </w:r>
      <w:bookmarkStart w:id="0" w:name="_GoBack"/>
      <w:bookmarkEnd w:id="0"/>
      <w:r w:rsidRPr="003F51E7">
        <w:rPr>
          <w:rFonts w:ascii="宋体" w:eastAsia="宋体" w:hAnsi="宋体" w:hint="eastAsia"/>
          <w:bCs/>
          <w:szCs w:val="21"/>
        </w:rPr>
        <w:t>孙若兰</w:t>
      </w:r>
    </w:p>
    <w:p w14:paraId="5405E175" w14:textId="77777777" w:rsidR="00C90A9E" w:rsidRPr="003C70C0" w:rsidRDefault="00C90A9E" w:rsidP="003C70C0">
      <w:pPr>
        <w:spacing w:line="360" w:lineRule="auto"/>
        <w:ind w:firstLineChars="200" w:firstLine="422"/>
        <w:jc w:val="left"/>
        <w:rPr>
          <w:rFonts w:ascii="宋体" w:eastAsia="宋体" w:hAnsi="宋体"/>
          <w:b/>
          <w:bCs/>
          <w:szCs w:val="21"/>
        </w:rPr>
      </w:pPr>
    </w:p>
    <w:p w14:paraId="30DB5D72" w14:textId="1AF94EB5" w:rsidR="00B527DF" w:rsidRPr="003C70C0" w:rsidRDefault="00B527DF" w:rsidP="003C70C0">
      <w:pPr>
        <w:spacing w:line="360" w:lineRule="auto"/>
        <w:ind w:firstLineChars="200" w:firstLine="420"/>
        <w:jc w:val="left"/>
        <w:rPr>
          <w:rFonts w:ascii="宋体" w:eastAsia="宋体" w:hAnsi="宋体"/>
          <w:szCs w:val="21"/>
        </w:rPr>
      </w:pPr>
      <w:r w:rsidRPr="003C70C0">
        <w:rPr>
          <w:rFonts w:ascii="宋体" w:eastAsia="宋体" w:hAnsi="宋体"/>
          <w:szCs w:val="21"/>
        </w:rPr>
        <w:t>本书讲述的13个问题相互联系</w:t>
      </w:r>
      <w:r w:rsidRPr="003C70C0">
        <w:rPr>
          <w:rFonts w:ascii="宋体" w:eastAsia="宋体" w:hAnsi="宋体" w:hint="eastAsia"/>
          <w:szCs w:val="21"/>
        </w:rPr>
        <w:t>，</w:t>
      </w:r>
      <w:r w:rsidR="00B4219D" w:rsidRPr="003C70C0">
        <w:rPr>
          <w:rFonts w:ascii="宋体" w:eastAsia="宋体" w:hAnsi="宋体" w:hint="eastAsia"/>
          <w:szCs w:val="21"/>
        </w:rPr>
        <w:t>结构</w:t>
      </w:r>
      <w:r w:rsidRPr="003C70C0">
        <w:rPr>
          <w:rFonts w:ascii="宋体" w:eastAsia="宋体" w:hAnsi="宋体"/>
          <w:szCs w:val="21"/>
        </w:rPr>
        <w:t>逐层递进</w:t>
      </w:r>
      <w:r w:rsidRPr="003C70C0">
        <w:rPr>
          <w:rFonts w:ascii="宋体" w:eastAsia="宋体" w:hAnsi="宋体" w:hint="eastAsia"/>
          <w:szCs w:val="21"/>
        </w:rPr>
        <w:t>，</w:t>
      </w:r>
      <w:r w:rsidRPr="003C70C0">
        <w:rPr>
          <w:rFonts w:ascii="宋体" w:eastAsia="宋体" w:hAnsi="宋体"/>
          <w:szCs w:val="21"/>
        </w:rPr>
        <w:t>如第十一章论述党过去能够成功</w:t>
      </w:r>
      <w:r w:rsidRPr="003C70C0">
        <w:rPr>
          <w:rFonts w:ascii="宋体" w:eastAsia="宋体" w:hAnsi="宋体" w:hint="eastAsia"/>
          <w:szCs w:val="21"/>
        </w:rPr>
        <w:t>，</w:t>
      </w:r>
      <w:r w:rsidRPr="003C70C0">
        <w:rPr>
          <w:rFonts w:ascii="宋体" w:eastAsia="宋体" w:hAnsi="宋体"/>
          <w:szCs w:val="21"/>
        </w:rPr>
        <w:t>未来继续成功的秘诀</w:t>
      </w:r>
      <w:r w:rsidRPr="003C70C0">
        <w:rPr>
          <w:rFonts w:ascii="宋体" w:eastAsia="宋体" w:hAnsi="宋体" w:hint="eastAsia"/>
          <w:szCs w:val="21"/>
        </w:rPr>
        <w:t>，</w:t>
      </w:r>
      <w:r w:rsidRPr="003C70C0">
        <w:rPr>
          <w:rFonts w:ascii="宋体" w:eastAsia="宋体" w:hAnsi="宋体"/>
          <w:szCs w:val="21"/>
        </w:rPr>
        <w:t>第十二章论述当下新时代党是什么</w:t>
      </w:r>
      <w:r w:rsidRPr="003C70C0">
        <w:rPr>
          <w:rFonts w:ascii="宋体" w:eastAsia="宋体" w:hAnsi="宋体" w:hint="eastAsia"/>
          <w:szCs w:val="21"/>
        </w:rPr>
        <w:t>，</w:t>
      </w:r>
      <w:r w:rsidRPr="003C70C0">
        <w:rPr>
          <w:rFonts w:ascii="宋体" w:eastAsia="宋体" w:hAnsi="宋体"/>
          <w:szCs w:val="21"/>
        </w:rPr>
        <w:t>要干什么的问题</w:t>
      </w:r>
      <w:r w:rsidRPr="003C70C0">
        <w:rPr>
          <w:rFonts w:ascii="宋体" w:eastAsia="宋体" w:hAnsi="宋体" w:hint="eastAsia"/>
          <w:szCs w:val="21"/>
        </w:rPr>
        <w:t>，</w:t>
      </w:r>
      <w:r w:rsidRPr="003C70C0">
        <w:rPr>
          <w:rFonts w:ascii="宋体" w:eastAsia="宋体" w:hAnsi="宋体"/>
          <w:szCs w:val="21"/>
        </w:rPr>
        <w:t>第十三章论述未来新征程上如何以史为鉴</w:t>
      </w:r>
      <w:r w:rsidRPr="003C70C0">
        <w:rPr>
          <w:rFonts w:ascii="宋体" w:eastAsia="宋体" w:hAnsi="宋体" w:hint="eastAsia"/>
          <w:szCs w:val="21"/>
        </w:rPr>
        <w:t>、</w:t>
      </w:r>
      <w:r w:rsidRPr="003C70C0">
        <w:rPr>
          <w:rFonts w:ascii="宋体" w:eastAsia="宋体" w:hAnsi="宋体"/>
          <w:szCs w:val="21"/>
        </w:rPr>
        <w:t>开</w:t>
      </w:r>
      <w:r w:rsidR="00B4219D" w:rsidRPr="003C70C0">
        <w:rPr>
          <w:rFonts w:ascii="宋体" w:eastAsia="宋体" w:hAnsi="宋体"/>
          <w:szCs w:val="21"/>
        </w:rPr>
        <w:t>拓</w:t>
      </w:r>
      <w:r w:rsidRPr="003C70C0">
        <w:rPr>
          <w:rFonts w:ascii="宋体" w:eastAsia="宋体" w:hAnsi="宋体"/>
          <w:szCs w:val="21"/>
        </w:rPr>
        <w:t>未来</w:t>
      </w:r>
      <w:r w:rsidRPr="003C70C0">
        <w:rPr>
          <w:rFonts w:ascii="宋体" w:eastAsia="宋体" w:hAnsi="宋体" w:hint="eastAsia"/>
          <w:szCs w:val="21"/>
        </w:rPr>
        <w:t>；</w:t>
      </w:r>
      <w:r w:rsidRPr="003C70C0">
        <w:rPr>
          <w:rFonts w:ascii="宋体" w:eastAsia="宋体" w:hAnsi="宋体"/>
          <w:szCs w:val="21"/>
        </w:rPr>
        <w:t>用诗意化的语言使得理论立体化</w:t>
      </w:r>
      <w:r w:rsidRPr="003C70C0">
        <w:rPr>
          <w:rFonts w:ascii="宋体" w:eastAsia="宋体" w:hAnsi="宋体" w:hint="eastAsia"/>
          <w:szCs w:val="21"/>
        </w:rPr>
        <w:t>，</w:t>
      </w:r>
      <w:r w:rsidRPr="003C70C0">
        <w:rPr>
          <w:rFonts w:ascii="宋体" w:eastAsia="宋体" w:hAnsi="宋体"/>
          <w:szCs w:val="21"/>
        </w:rPr>
        <w:t>如将</w:t>
      </w:r>
      <w:r w:rsidRPr="003C70C0">
        <w:rPr>
          <w:rFonts w:ascii="宋体" w:eastAsia="宋体" w:hAnsi="宋体" w:hint="eastAsia"/>
          <w:szCs w:val="21"/>
        </w:rPr>
        <w:t>“</w:t>
      </w:r>
      <w:r w:rsidRPr="003C70C0">
        <w:rPr>
          <w:rFonts w:ascii="宋体" w:eastAsia="宋体" w:hAnsi="宋体"/>
          <w:szCs w:val="21"/>
        </w:rPr>
        <w:t>两个确立</w:t>
      </w:r>
      <w:r w:rsidRPr="003C70C0">
        <w:rPr>
          <w:rFonts w:ascii="宋体" w:eastAsia="宋体" w:hAnsi="宋体" w:hint="eastAsia"/>
          <w:szCs w:val="21"/>
        </w:rPr>
        <w:t>”</w:t>
      </w:r>
      <w:r w:rsidRPr="003C70C0">
        <w:rPr>
          <w:rFonts w:ascii="宋体" w:eastAsia="宋体" w:hAnsi="宋体"/>
          <w:szCs w:val="21"/>
        </w:rPr>
        <w:t>的决定性意义比喻为</w:t>
      </w:r>
      <w:r w:rsidRPr="003C70C0">
        <w:rPr>
          <w:rFonts w:ascii="宋体" w:eastAsia="宋体" w:hAnsi="宋体" w:hint="eastAsia"/>
          <w:szCs w:val="21"/>
        </w:rPr>
        <w:t>“万山磅礴”</w:t>
      </w:r>
      <w:r w:rsidRPr="003C70C0">
        <w:rPr>
          <w:rFonts w:ascii="宋体" w:eastAsia="宋体" w:hAnsi="宋体"/>
          <w:szCs w:val="21"/>
        </w:rPr>
        <w:t>中的主峰</w:t>
      </w:r>
      <w:r w:rsidRPr="003C70C0">
        <w:rPr>
          <w:rFonts w:ascii="宋体" w:eastAsia="宋体" w:hAnsi="宋体" w:hint="eastAsia"/>
          <w:szCs w:val="21"/>
        </w:rPr>
        <w:t>，</w:t>
      </w:r>
      <w:r w:rsidRPr="003C70C0">
        <w:rPr>
          <w:rFonts w:ascii="宋体" w:eastAsia="宋体" w:hAnsi="宋体"/>
          <w:szCs w:val="21"/>
        </w:rPr>
        <w:t>将党百年的奋斗成就比喻为壮美画卷</w:t>
      </w:r>
      <w:r w:rsidRPr="003C70C0">
        <w:rPr>
          <w:rFonts w:ascii="宋体" w:eastAsia="宋体" w:hAnsi="宋体" w:hint="eastAsia"/>
          <w:szCs w:val="21"/>
        </w:rPr>
        <w:t>。</w:t>
      </w:r>
    </w:p>
    <w:p w14:paraId="12F0FC85" w14:textId="357622D7" w:rsidR="00B527DF" w:rsidRPr="003C70C0" w:rsidRDefault="00B527DF" w:rsidP="003C70C0">
      <w:pPr>
        <w:spacing w:line="360" w:lineRule="auto"/>
        <w:ind w:firstLineChars="200" w:firstLine="420"/>
        <w:rPr>
          <w:rFonts w:ascii="宋体" w:eastAsia="宋体" w:hAnsi="宋体"/>
          <w:szCs w:val="21"/>
        </w:rPr>
      </w:pPr>
      <w:r w:rsidRPr="003C70C0">
        <w:rPr>
          <w:rFonts w:ascii="宋体" w:eastAsia="宋体" w:hAnsi="宋体"/>
          <w:szCs w:val="21"/>
        </w:rPr>
        <w:t>在每一篇章的专有名词后都有一段小小的文字解释其历史渊源和具体涵义</w:t>
      </w:r>
      <w:r w:rsidRPr="003C70C0">
        <w:rPr>
          <w:rFonts w:ascii="宋体" w:eastAsia="宋体" w:hAnsi="宋体" w:hint="eastAsia"/>
          <w:szCs w:val="21"/>
        </w:rPr>
        <w:t>。</w:t>
      </w:r>
      <w:r w:rsidRPr="003C70C0">
        <w:rPr>
          <w:rFonts w:ascii="宋体" w:eastAsia="宋体" w:hAnsi="宋体"/>
          <w:szCs w:val="21"/>
        </w:rPr>
        <w:t>比如</w:t>
      </w:r>
      <w:r w:rsidRPr="003C70C0">
        <w:rPr>
          <w:rFonts w:ascii="宋体" w:eastAsia="宋体" w:hAnsi="宋体" w:hint="eastAsia"/>
          <w:szCs w:val="21"/>
        </w:rPr>
        <w:t>“</w:t>
      </w:r>
      <w:r w:rsidRPr="003C70C0">
        <w:rPr>
          <w:rFonts w:ascii="宋体" w:eastAsia="宋体" w:hAnsi="宋体"/>
          <w:szCs w:val="21"/>
        </w:rPr>
        <w:t>两</w:t>
      </w:r>
      <w:r w:rsidR="00C90A9E">
        <w:rPr>
          <w:rFonts w:ascii="宋体" w:eastAsia="宋体" w:hAnsi="宋体"/>
          <w:szCs w:val="21"/>
        </w:rPr>
        <w:t>白</w:t>
      </w:r>
      <w:r w:rsidRPr="003C70C0">
        <w:rPr>
          <w:rFonts w:ascii="宋体" w:eastAsia="宋体" w:hAnsi="宋体"/>
          <w:szCs w:val="21"/>
        </w:rPr>
        <w:t>一黑</w:t>
      </w:r>
      <w:r w:rsidRPr="003C70C0">
        <w:rPr>
          <w:rFonts w:ascii="宋体" w:eastAsia="宋体" w:hAnsi="宋体" w:hint="eastAsia"/>
          <w:szCs w:val="21"/>
        </w:rPr>
        <w:t>”</w:t>
      </w:r>
      <w:r w:rsidRPr="003C70C0">
        <w:rPr>
          <w:rFonts w:ascii="宋体" w:eastAsia="宋体" w:hAnsi="宋体"/>
          <w:szCs w:val="21"/>
        </w:rPr>
        <w:t>是指</w:t>
      </w:r>
      <w:r w:rsidRPr="003C70C0">
        <w:rPr>
          <w:rFonts w:ascii="宋体" w:eastAsia="宋体" w:hAnsi="宋体" w:hint="eastAsia"/>
          <w:szCs w:val="21"/>
        </w:rPr>
        <w:t>大米、棉纱、煤炭等新中国成立初期关系国计民生的重要物资；“</w:t>
      </w:r>
      <w:r w:rsidRPr="003C70C0">
        <w:rPr>
          <w:rFonts w:ascii="宋体" w:eastAsia="宋体" w:hAnsi="宋体"/>
          <w:szCs w:val="21"/>
        </w:rPr>
        <w:t>文明的滴定</w:t>
      </w:r>
      <w:r w:rsidRPr="003C70C0">
        <w:rPr>
          <w:rFonts w:ascii="宋体" w:eastAsia="宋体" w:hAnsi="宋体" w:hint="eastAsia"/>
          <w:szCs w:val="21"/>
        </w:rPr>
        <w:t>”</w:t>
      </w:r>
      <w:r w:rsidRPr="003C70C0">
        <w:rPr>
          <w:rFonts w:ascii="宋体" w:eastAsia="宋体" w:hAnsi="宋体"/>
          <w:szCs w:val="21"/>
        </w:rPr>
        <w:t>最早来源于</w:t>
      </w:r>
      <w:r w:rsidRPr="003C70C0">
        <w:rPr>
          <w:rFonts w:ascii="宋体" w:eastAsia="宋体" w:hAnsi="宋体" w:hint="eastAsia"/>
          <w:szCs w:val="21"/>
        </w:rPr>
        <w:t>李约瑟的著作</w:t>
      </w:r>
      <w:r w:rsidRPr="003C70C0">
        <w:rPr>
          <w:rFonts w:ascii="宋体" w:eastAsia="宋体" w:hAnsi="宋体"/>
          <w:szCs w:val="21"/>
        </w:rPr>
        <w:t>名称</w:t>
      </w:r>
      <w:r w:rsidRPr="003C70C0">
        <w:rPr>
          <w:rFonts w:ascii="宋体" w:eastAsia="宋体" w:hAnsi="宋体" w:hint="eastAsia"/>
          <w:szCs w:val="21"/>
        </w:rPr>
        <w:t>，</w:t>
      </w:r>
      <w:r w:rsidRPr="003C70C0">
        <w:rPr>
          <w:rFonts w:ascii="宋体" w:eastAsia="宋体" w:hAnsi="宋体"/>
          <w:szCs w:val="21"/>
        </w:rPr>
        <w:t>它化用了化学概念</w:t>
      </w:r>
      <w:r w:rsidRPr="003C70C0">
        <w:rPr>
          <w:rFonts w:ascii="宋体" w:eastAsia="宋体" w:hAnsi="宋体" w:hint="eastAsia"/>
          <w:szCs w:val="21"/>
        </w:rPr>
        <w:t>，</w:t>
      </w:r>
      <w:r w:rsidRPr="003C70C0">
        <w:rPr>
          <w:rFonts w:ascii="宋体" w:eastAsia="宋体" w:hAnsi="宋体"/>
          <w:szCs w:val="21"/>
        </w:rPr>
        <w:t>表示</w:t>
      </w:r>
      <w:r w:rsidRPr="003C70C0">
        <w:rPr>
          <w:rFonts w:ascii="宋体" w:eastAsia="宋体" w:hAnsi="宋体" w:hint="eastAsia"/>
          <w:szCs w:val="21"/>
        </w:rPr>
        <w:t>中西文明交流融合的一种状态；“苏南模式”</w:t>
      </w:r>
      <w:r w:rsidRPr="003C70C0">
        <w:rPr>
          <w:rFonts w:ascii="宋体" w:eastAsia="宋体" w:hAnsi="宋体"/>
          <w:szCs w:val="21"/>
        </w:rPr>
        <w:t>是</w:t>
      </w:r>
      <w:r w:rsidRPr="003C70C0">
        <w:rPr>
          <w:rFonts w:ascii="宋体" w:eastAsia="宋体" w:hAnsi="宋体" w:hint="eastAsia"/>
          <w:szCs w:val="21"/>
        </w:rPr>
        <w:t>由社会学家费孝通在20世纪80年代初率先提出</w:t>
      </w:r>
      <w:r w:rsidRPr="003C70C0">
        <w:rPr>
          <w:rFonts w:ascii="宋体" w:eastAsia="宋体" w:hAnsi="宋体"/>
          <w:szCs w:val="21"/>
        </w:rPr>
        <w:t>的</w:t>
      </w:r>
      <w:r w:rsidRPr="003C70C0">
        <w:rPr>
          <w:rFonts w:ascii="宋体" w:eastAsia="宋体" w:hAnsi="宋体" w:hint="eastAsia"/>
          <w:szCs w:val="21"/>
        </w:rPr>
        <w:t>，指的是江苏南部的苏州、无锡、常州和南通等地农民依靠自己的力量，发展乡镇企业实现非农化发展的方式。</w:t>
      </w:r>
      <w:r w:rsidR="00B4219D" w:rsidRPr="003C70C0">
        <w:rPr>
          <w:rFonts w:ascii="宋体" w:eastAsia="宋体" w:hAnsi="宋体" w:hint="eastAsia"/>
          <w:szCs w:val="21"/>
        </w:rPr>
        <w:t>读完本书，由衷</w:t>
      </w:r>
      <w:r w:rsidRPr="003C70C0">
        <w:rPr>
          <w:rFonts w:ascii="宋体" w:eastAsia="宋体" w:hAnsi="宋体"/>
          <w:szCs w:val="21"/>
        </w:rPr>
        <w:t>感叹党和人民为了国家复兴</w:t>
      </w:r>
      <w:r w:rsidRPr="003C70C0">
        <w:rPr>
          <w:rFonts w:ascii="宋体" w:eastAsia="宋体" w:hAnsi="宋体" w:hint="eastAsia"/>
          <w:szCs w:val="21"/>
        </w:rPr>
        <w:t>，</w:t>
      </w:r>
      <w:r w:rsidRPr="003C70C0">
        <w:rPr>
          <w:rFonts w:ascii="宋体" w:eastAsia="宋体" w:hAnsi="宋体"/>
          <w:szCs w:val="21"/>
        </w:rPr>
        <w:t>民族富强做出了无数的尝试和努力</w:t>
      </w:r>
      <w:r w:rsidRPr="003C70C0">
        <w:rPr>
          <w:rFonts w:ascii="宋体" w:eastAsia="宋体" w:hAnsi="宋体" w:hint="eastAsia"/>
          <w:szCs w:val="21"/>
        </w:rPr>
        <w:t>。</w:t>
      </w:r>
    </w:p>
    <w:p w14:paraId="1E252B0B" w14:textId="6CA3536B" w:rsidR="00B527DF" w:rsidRPr="003C70C0" w:rsidRDefault="00B4219D" w:rsidP="003C70C0">
      <w:pPr>
        <w:spacing w:line="360" w:lineRule="auto"/>
        <w:ind w:firstLineChars="200" w:firstLine="420"/>
        <w:jc w:val="left"/>
        <w:rPr>
          <w:rFonts w:ascii="宋体" w:eastAsia="宋体" w:hAnsi="宋体"/>
          <w:szCs w:val="21"/>
        </w:rPr>
      </w:pPr>
      <w:r w:rsidRPr="003C70C0">
        <w:rPr>
          <w:rFonts w:ascii="宋体" w:eastAsia="宋体" w:hAnsi="宋体"/>
          <w:szCs w:val="21"/>
        </w:rPr>
        <w:t>但</w:t>
      </w:r>
      <w:r w:rsidR="00B527DF" w:rsidRPr="003C70C0">
        <w:rPr>
          <w:rFonts w:ascii="宋体" w:eastAsia="宋体" w:hAnsi="宋体"/>
          <w:szCs w:val="21"/>
        </w:rPr>
        <w:t>正如这本书第十二章标题所言</w:t>
      </w:r>
      <w:r w:rsidR="00B527DF" w:rsidRPr="003C70C0">
        <w:rPr>
          <w:rFonts w:ascii="宋体" w:eastAsia="宋体" w:hAnsi="宋体" w:hint="eastAsia"/>
          <w:szCs w:val="21"/>
        </w:rPr>
        <w:t>，“</w:t>
      </w:r>
      <w:r w:rsidR="00B527DF" w:rsidRPr="003C70C0">
        <w:rPr>
          <w:rFonts w:ascii="宋体" w:eastAsia="宋体" w:hAnsi="宋体"/>
          <w:szCs w:val="21"/>
        </w:rPr>
        <w:t>数遍风流还看今朝</w:t>
      </w:r>
      <w:r w:rsidR="00B527DF" w:rsidRPr="003C70C0">
        <w:rPr>
          <w:rFonts w:ascii="宋体" w:eastAsia="宋体" w:hAnsi="宋体" w:hint="eastAsia"/>
          <w:szCs w:val="21"/>
        </w:rPr>
        <w:t>”，</w:t>
      </w:r>
      <w:r w:rsidR="00B527DF" w:rsidRPr="003C70C0">
        <w:rPr>
          <w:rFonts w:ascii="宋体" w:eastAsia="宋体" w:hAnsi="宋体"/>
          <w:szCs w:val="21"/>
        </w:rPr>
        <w:t>我们在</w:t>
      </w:r>
      <w:r w:rsidR="003F51E7">
        <w:rPr>
          <w:rFonts w:ascii="宋体" w:eastAsia="宋体" w:hAnsi="宋体"/>
          <w:szCs w:val="21"/>
        </w:rPr>
        <w:t>为</w:t>
      </w:r>
      <w:r w:rsidR="00B527DF" w:rsidRPr="003C70C0">
        <w:rPr>
          <w:rFonts w:ascii="宋体" w:eastAsia="宋体" w:hAnsi="宋体"/>
          <w:szCs w:val="21"/>
        </w:rPr>
        <w:t>过去辉煌的历史成就</w:t>
      </w:r>
      <w:r w:rsidR="003F51E7">
        <w:rPr>
          <w:rFonts w:ascii="宋体" w:eastAsia="宋体" w:hAnsi="宋体"/>
          <w:szCs w:val="21"/>
        </w:rPr>
        <w:t>骄傲自豪的同时</w:t>
      </w:r>
      <w:r w:rsidR="00B527DF" w:rsidRPr="003C70C0">
        <w:rPr>
          <w:rFonts w:ascii="宋体" w:eastAsia="宋体" w:hAnsi="宋体" w:hint="eastAsia"/>
          <w:szCs w:val="21"/>
        </w:rPr>
        <w:t>，</w:t>
      </w:r>
      <w:r w:rsidR="003F51E7">
        <w:rPr>
          <w:rFonts w:ascii="宋体" w:eastAsia="宋体" w:hAnsi="宋体" w:hint="eastAsia"/>
          <w:szCs w:val="21"/>
        </w:rPr>
        <w:t>也要</w:t>
      </w:r>
      <w:r w:rsidR="00B527DF" w:rsidRPr="003C70C0">
        <w:rPr>
          <w:rFonts w:ascii="宋体" w:eastAsia="宋体" w:hAnsi="宋体"/>
          <w:szCs w:val="21"/>
        </w:rPr>
        <w:t>向前看</w:t>
      </w:r>
      <w:r w:rsidR="00B527DF" w:rsidRPr="003C70C0">
        <w:rPr>
          <w:rFonts w:ascii="宋体" w:eastAsia="宋体" w:hAnsi="宋体" w:hint="eastAsia"/>
          <w:szCs w:val="21"/>
        </w:rPr>
        <w:t>，</w:t>
      </w:r>
      <w:r w:rsidR="00B527DF" w:rsidRPr="003C70C0">
        <w:rPr>
          <w:rFonts w:ascii="宋体" w:eastAsia="宋体" w:hAnsi="宋体"/>
          <w:szCs w:val="21"/>
        </w:rPr>
        <w:t>走好当下的路</w:t>
      </w:r>
      <w:r w:rsidR="00B527DF" w:rsidRPr="003C70C0">
        <w:rPr>
          <w:rFonts w:ascii="宋体" w:eastAsia="宋体" w:hAnsi="宋体" w:hint="eastAsia"/>
          <w:szCs w:val="21"/>
        </w:rPr>
        <w:t>。</w:t>
      </w:r>
    </w:p>
    <w:p w14:paraId="394F8F7A" w14:textId="7A663AA0" w:rsidR="00B4219D" w:rsidRDefault="00B4219D" w:rsidP="003C70C0">
      <w:pPr>
        <w:spacing w:line="360" w:lineRule="auto"/>
        <w:ind w:firstLineChars="200" w:firstLine="420"/>
        <w:jc w:val="left"/>
        <w:rPr>
          <w:rFonts w:ascii="宋体" w:eastAsia="宋体" w:hAnsi="宋体"/>
          <w:szCs w:val="21"/>
        </w:rPr>
      </w:pPr>
      <w:r w:rsidRPr="003C70C0">
        <w:rPr>
          <w:rFonts w:ascii="宋体" w:eastAsia="宋体" w:hAnsi="宋体"/>
          <w:szCs w:val="21"/>
        </w:rPr>
        <w:t>——</w:t>
      </w:r>
      <w:r w:rsidR="00A9146E">
        <w:t>华西临床医学院</w:t>
      </w:r>
      <w:r w:rsidR="00452315">
        <w:t>2020级本科生</w:t>
      </w:r>
      <w:r w:rsidR="00A9146E">
        <w:rPr>
          <w:rFonts w:hint="eastAsia"/>
        </w:rPr>
        <w:t xml:space="preserve"> </w:t>
      </w:r>
      <w:r w:rsidRPr="003C70C0">
        <w:rPr>
          <w:rFonts w:ascii="宋体" w:eastAsia="宋体" w:hAnsi="宋体"/>
          <w:szCs w:val="21"/>
        </w:rPr>
        <w:t>石现</w:t>
      </w:r>
    </w:p>
    <w:p w14:paraId="71FD0E18" w14:textId="77777777" w:rsidR="00C90A9E" w:rsidRPr="003C70C0" w:rsidRDefault="00C90A9E" w:rsidP="003C70C0">
      <w:pPr>
        <w:spacing w:line="360" w:lineRule="auto"/>
        <w:ind w:firstLineChars="200" w:firstLine="420"/>
        <w:jc w:val="left"/>
        <w:rPr>
          <w:rFonts w:ascii="宋体" w:eastAsia="宋体" w:hAnsi="宋体"/>
          <w:szCs w:val="21"/>
        </w:rPr>
      </w:pPr>
    </w:p>
    <w:p w14:paraId="7ACF2698" w14:textId="6DD0B381" w:rsidR="00875228" w:rsidRPr="003C70C0" w:rsidRDefault="003C70C0" w:rsidP="003C70C0">
      <w:pPr>
        <w:pStyle w:val="a3"/>
        <w:shd w:val="clear" w:color="auto" w:fill="FFFFFF"/>
        <w:spacing w:before="0" w:beforeAutospacing="0" w:after="0" w:afterAutospacing="0" w:line="360" w:lineRule="auto"/>
        <w:ind w:firstLineChars="200" w:firstLine="420"/>
        <w:rPr>
          <w:sz w:val="21"/>
          <w:szCs w:val="21"/>
        </w:rPr>
      </w:pPr>
      <w:r w:rsidRPr="003C70C0">
        <w:rPr>
          <w:rFonts w:hint="eastAsia"/>
          <w:sz w:val="21"/>
          <w:szCs w:val="21"/>
        </w:rPr>
        <w:t>饮水知源，从党史中汲取信仰的力量；</w:t>
      </w:r>
      <w:r w:rsidR="00F17065" w:rsidRPr="003C70C0">
        <w:rPr>
          <w:rFonts w:hint="eastAsia"/>
          <w:sz w:val="21"/>
          <w:szCs w:val="21"/>
        </w:rPr>
        <w:t>运转时来</w:t>
      </w:r>
      <w:r w:rsidR="00833C45" w:rsidRPr="003C70C0">
        <w:rPr>
          <w:rFonts w:hint="eastAsia"/>
          <w:sz w:val="21"/>
          <w:szCs w:val="21"/>
        </w:rPr>
        <w:t>，从</w:t>
      </w:r>
      <w:r w:rsidR="00F17065" w:rsidRPr="003C70C0">
        <w:rPr>
          <w:rFonts w:hint="eastAsia"/>
          <w:sz w:val="21"/>
          <w:szCs w:val="21"/>
        </w:rPr>
        <w:t>党辉煌征程中见证不凡成就：无疆之休</w:t>
      </w:r>
      <w:r w:rsidR="00833C45" w:rsidRPr="003C70C0">
        <w:rPr>
          <w:rFonts w:hint="eastAsia"/>
          <w:sz w:val="21"/>
          <w:szCs w:val="21"/>
        </w:rPr>
        <w:t>，</w:t>
      </w:r>
      <w:r w:rsidR="003F51E7">
        <w:rPr>
          <w:rFonts w:hint="eastAsia"/>
          <w:sz w:val="21"/>
          <w:szCs w:val="21"/>
        </w:rPr>
        <w:t>在</w:t>
      </w:r>
      <w:r w:rsidR="00833C45" w:rsidRPr="003C70C0">
        <w:rPr>
          <w:rFonts w:hint="eastAsia"/>
          <w:sz w:val="21"/>
          <w:szCs w:val="21"/>
        </w:rPr>
        <w:t>党</w:t>
      </w:r>
      <w:r w:rsidR="00875228" w:rsidRPr="003C70C0">
        <w:rPr>
          <w:rFonts w:hint="eastAsia"/>
          <w:sz w:val="21"/>
          <w:szCs w:val="21"/>
        </w:rPr>
        <w:t>的带领</w:t>
      </w:r>
      <w:r w:rsidR="003F51E7">
        <w:rPr>
          <w:rFonts w:hint="eastAsia"/>
          <w:sz w:val="21"/>
          <w:szCs w:val="21"/>
        </w:rPr>
        <w:t>下</w:t>
      </w:r>
      <w:r w:rsidR="00875228" w:rsidRPr="003C70C0">
        <w:rPr>
          <w:rFonts w:hint="eastAsia"/>
          <w:sz w:val="21"/>
          <w:szCs w:val="21"/>
        </w:rPr>
        <w:t>展望美好明天</w:t>
      </w:r>
      <w:r w:rsidR="00833C45" w:rsidRPr="003C70C0">
        <w:rPr>
          <w:rFonts w:hint="eastAsia"/>
          <w:sz w:val="21"/>
          <w:szCs w:val="21"/>
        </w:rPr>
        <w:t>。“能看到多远的过去，</w:t>
      </w:r>
      <w:r w:rsidR="00833C45" w:rsidRPr="003C70C0">
        <w:rPr>
          <w:sz w:val="21"/>
          <w:szCs w:val="21"/>
        </w:rPr>
        <w:t xml:space="preserve"> 方能看到多远的未来。”</w:t>
      </w:r>
      <w:r w:rsidR="00875228" w:rsidRPr="003C70C0">
        <w:rPr>
          <w:rFonts w:hint="eastAsia"/>
          <w:sz w:val="21"/>
          <w:szCs w:val="21"/>
        </w:rPr>
        <w:t>百</w:t>
      </w:r>
      <w:r w:rsidR="00875228" w:rsidRPr="003C70C0">
        <w:rPr>
          <w:rFonts w:hint="eastAsia"/>
          <w:sz w:val="21"/>
          <w:szCs w:val="21"/>
        </w:rPr>
        <w:lastRenderedPageBreak/>
        <w:t>年征程见辉煌，未来旅程登高巅，</w:t>
      </w:r>
      <w:r w:rsidR="00833C45" w:rsidRPr="003C70C0">
        <w:rPr>
          <w:rFonts w:hint="eastAsia"/>
          <w:sz w:val="21"/>
          <w:szCs w:val="21"/>
        </w:rPr>
        <w:t>当今世界正经历百年未有之大变局，我国正处于实现民族复兴的关键时期，面对难得的历史机遇和前所未有的风险挑战，</w:t>
      </w:r>
      <w:r w:rsidR="00875228" w:rsidRPr="003C70C0">
        <w:rPr>
          <w:rFonts w:hint="eastAsia"/>
          <w:sz w:val="21"/>
          <w:szCs w:val="21"/>
        </w:rPr>
        <w:t>有新时代中国特色社会主义道路的指引，我相信在八个明确、十四个坚持有机融合原则的引领，我们中国人民必将过上生产发展</w:t>
      </w:r>
      <w:r w:rsidR="00B4219D" w:rsidRPr="003C70C0">
        <w:rPr>
          <w:rFonts w:hint="eastAsia"/>
          <w:sz w:val="21"/>
          <w:szCs w:val="21"/>
        </w:rPr>
        <w:t>、</w:t>
      </w:r>
      <w:r w:rsidR="00875228" w:rsidRPr="003C70C0">
        <w:rPr>
          <w:rFonts w:hint="eastAsia"/>
          <w:sz w:val="21"/>
          <w:szCs w:val="21"/>
        </w:rPr>
        <w:t>生活富裕</w:t>
      </w:r>
      <w:r w:rsidR="00B4219D" w:rsidRPr="003C70C0">
        <w:rPr>
          <w:rFonts w:hint="eastAsia"/>
          <w:sz w:val="21"/>
          <w:szCs w:val="21"/>
        </w:rPr>
        <w:t>、</w:t>
      </w:r>
      <w:r w:rsidR="00875228" w:rsidRPr="003C70C0">
        <w:rPr>
          <w:rFonts w:hint="eastAsia"/>
          <w:sz w:val="21"/>
          <w:szCs w:val="21"/>
        </w:rPr>
        <w:t>生态良好的美好生活。</w:t>
      </w:r>
    </w:p>
    <w:p w14:paraId="101ECB76" w14:textId="76F6A6EA" w:rsidR="00067BAD" w:rsidRPr="00C90A9E" w:rsidRDefault="00067BAD" w:rsidP="003C70C0">
      <w:pPr>
        <w:pStyle w:val="a3"/>
        <w:shd w:val="clear" w:color="auto" w:fill="FFFFFF"/>
        <w:spacing w:before="0" w:beforeAutospacing="0" w:after="0" w:afterAutospacing="0" w:line="360" w:lineRule="auto"/>
        <w:ind w:firstLineChars="200" w:firstLine="420"/>
        <w:rPr>
          <w:sz w:val="21"/>
          <w:szCs w:val="21"/>
        </w:rPr>
      </w:pPr>
      <w:r w:rsidRPr="00C90A9E">
        <w:rPr>
          <w:sz w:val="21"/>
          <w:szCs w:val="21"/>
        </w:rPr>
        <w:t>——</w:t>
      </w:r>
      <w:r w:rsidR="00A9146E">
        <w:rPr>
          <w:sz w:val="21"/>
          <w:szCs w:val="21"/>
        </w:rPr>
        <w:t>水利水电学院</w:t>
      </w:r>
      <w:r w:rsidR="00452315">
        <w:rPr>
          <w:rFonts w:hint="eastAsia"/>
          <w:sz w:val="21"/>
          <w:szCs w:val="21"/>
        </w:rPr>
        <w:t>2020级本科生</w:t>
      </w:r>
      <w:r w:rsidR="00A9146E">
        <w:rPr>
          <w:rFonts w:hint="eastAsia"/>
          <w:sz w:val="21"/>
          <w:szCs w:val="21"/>
        </w:rPr>
        <w:t xml:space="preserve"> </w:t>
      </w:r>
      <w:r w:rsidRPr="00C90A9E">
        <w:rPr>
          <w:sz w:val="21"/>
          <w:szCs w:val="21"/>
        </w:rPr>
        <w:t>汪彬</w:t>
      </w:r>
    </w:p>
    <w:p w14:paraId="7E7140C9" w14:textId="77777777" w:rsidR="00067BAD" w:rsidRPr="003C70C0" w:rsidRDefault="00067BAD" w:rsidP="003C70C0">
      <w:pPr>
        <w:pStyle w:val="a3"/>
        <w:shd w:val="clear" w:color="auto" w:fill="FFFFFF"/>
        <w:spacing w:before="0" w:beforeAutospacing="0" w:after="0" w:afterAutospacing="0" w:line="360" w:lineRule="auto"/>
        <w:ind w:firstLineChars="200" w:firstLine="420"/>
        <w:rPr>
          <w:color w:val="FF0000"/>
          <w:sz w:val="21"/>
          <w:szCs w:val="21"/>
        </w:rPr>
      </w:pPr>
    </w:p>
    <w:p w14:paraId="59CF4B37" w14:textId="77777777" w:rsidR="00067BAD" w:rsidRPr="003C70C0" w:rsidRDefault="00067BAD" w:rsidP="003C70C0">
      <w:pPr>
        <w:pStyle w:val="a3"/>
        <w:shd w:val="clear" w:color="auto" w:fill="FFFFFF"/>
        <w:spacing w:before="0" w:beforeAutospacing="0" w:after="0" w:afterAutospacing="0" w:line="360" w:lineRule="auto"/>
        <w:ind w:firstLineChars="200" w:firstLine="420"/>
        <w:rPr>
          <w:color w:val="FF0000"/>
          <w:sz w:val="21"/>
          <w:szCs w:val="21"/>
        </w:rPr>
      </w:pPr>
    </w:p>
    <w:p w14:paraId="1C690609" w14:textId="261F1E2F" w:rsidR="00067BAD" w:rsidRPr="003C70C0" w:rsidRDefault="00067BAD" w:rsidP="003C70C0">
      <w:pPr>
        <w:spacing w:line="360" w:lineRule="auto"/>
        <w:ind w:firstLineChars="200" w:firstLine="420"/>
        <w:rPr>
          <w:rFonts w:ascii="宋体" w:eastAsia="宋体" w:hAnsi="宋体"/>
          <w:szCs w:val="21"/>
        </w:rPr>
      </w:pPr>
      <w:r w:rsidRPr="003C70C0">
        <w:rPr>
          <w:rFonts w:ascii="宋体" w:eastAsia="宋体" w:hAnsi="宋体" w:hint="eastAsia"/>
          <w:szCs w:val="21"/>
        </w:rPr>
        <w:t>读本书犹如读党史，却又有区别，区别在于本书对理论的讲解更加透彻，使得读者能够深刻感悟</w:t>
      </w:r>
      <w:r w:rsidR="00B527DF" w:rsidRPr="003C70C0">
        <w:rPr>
          <w:rFonts w:ascii="宋体" w:eastAsia="宋体" w:hAnsi="宋体" w:hint="eastAsia"/>
          <w:szCs w:val="21"/>
        </w:rPr>
        <w:t>“</w:t>
      </w:r>
      <w:r w:rsidRPr="003C70C0">
        <w:rPr>
          <w:rFonts w:ascii="宋体" w:eastAsia="宋体" w:hAnsi="宋体" w:hint="eastAsia"/>
          <w:szCs w:val="21"/>
        </w:rPr>
        <w:t>中国共产党为什么能</w:t>
      </w:r>
      <w:r w:rsidR="00B527DF" w:rsidRPr="003C70C0">
        <w:rPr>
          <w:rFonts w:ascii="宋体" w:eastAsia="宋体" w:hAnsi="宋体" w:hint="eastAsia"/>
          <w:szCs w:val="21"/>
        </w:rPr>
        <w:t>”</w:t>
      </w:r>
      <w:r w:rsidR="00C90A9E">
        <w:rPr>
          <w:rFonts w:ascii="宋体" w:eastAsia="宋体" w:hAnsi="宋体" w:hint="eastAsia"/>
          <w:szCs w:val="21"/>
        </w:rPr>
        <w:t>；</w:t>
      </w:r>
      <w:r w:rsidRPr="003C70C0">
        <w:rPr>
          <w:rFonts w:ascii="宋体" w:eastAsia="宋体" w:hAnsi="宋体" w:hint="eastAsia"/>
          <w:szCs w:val="21"/>
        </w:rPr>
        <w:t>对我国取得的历史成就如实道来，不加修饰，但却令人热泪盈眶。本书讲活了我国由站起来、强起来到富起来的历史经验，文风活泼，气韵悠长，善用修辞，</w:t>
      </w:r>
      <w:r w:rsidR="00B527DF" w:rsidRPr="003C70C0">
        <w:rPr>
          <w:rFonts w:ascii="宋体" w:eastAsia="宋体" w:hAnsi="宋体" w:hint="eastAsia"/>
          <w:szCs w:val="21"/>
        </w:rPr>
        <w:t>如将习近平新时代中国特色社会主义新思想喻为“指南针”“北斗星”</w:t>
      </w:r>
      <w:r w:rsidRPr="003C70C0">
        <w:rPr>
          <w:rFonts w:ascii="宋体" w:eastAsia="宋体" w:hAnsi="宋体" w:hint="eastAsia"/>
          <w:szCs w:val="21"/>
        </w:rPr>
        <w:t>“金钥匙”，引用诗词</w:t>
      </w:r>
      <w:r w:rsidR="00B527DF" w:rsidRPr="003C70C0">
        <w:rPr>
          <w:rFonts w:ascii="宋体" w:eastAsia="宋体" w:hAnsi="宋体" w:hint="eastAsia"/>
          <w:szCs w:val="21"/>
        </w:rPr>
        <w:t>骈赋，用典挥洒自如，“如月之恒，如日之升”</w:t>
      </w:r>
      <w:r w:rsidRPr="003C70C0">
        <w:rPr>
          <w:rFonts w:ascii="宋体" w:eastAsia="宋体" w:hAnsi="宋体" w:hint="eastAsia"/>
          <w:szCs w:val="21"/>
        </w:rPr>
        <w:t>“九天阖闾开宫殿，万国衣冠拜冕旒”，同时运用史诗言语，“在于党能够穿过历史风云的迷雾，深刻洞察时代发展的大趋势，沿着正确的方向坚定前行。”彰显出新时代大国的担当。</w:t>
      </w:r>
    </w:p>
    <w:p w14:paraId="041958DF" w14:textId="77777777" w:rsidR="00067BAD" w:rsidRPr="003C70C0" w:rsidRDefault="00067BAD" w:rsidP="003C70C0">
      <w:pPr>
        <w:spacing w:line="360" w:lineRule="auto"/>
        <w:ind w:firstLineChars="200" w:firstLine="420"/>
        <w:rPr>
          <w:rFonts w:ascii="宋体" w:eastAsia="宋体" w:hAnsi="宋体"/>
          <w:szCs w:val="21"/>
        </w:rPr>
      </w:pPr>
      <w:r w:rsidRPr="003C70C0">
        <w:rPr>
          <w:rFonts w:ascii="宋体" w:eastAsia="宋体" w:hAnsi="宋体" w:hint="eastAsia"/>
          <w:szCs w:val="21"/>
        </w:rPr>
        <w:t>读完本书，我深刻感受到：1</w:t>
      </w:r>
      <w:r w:rsidRPr="003C70C0">
        <w:rPr>
          <w:rFonts w:ascii="宋体" w:eastAsia="宋体" w:hAnsi="宋体"/>
          <w:szCs w:val="21"/>
        </w:rPr>
        <w:t>921</w:t>
      </w:r>
      <w:r w:rsidRPr="003C70C0">
        <w:rPr>
          <w:rFonts w:ascii="宋体" w:eastAsia="宋体" w:hAnsi="宋体" w:hint="eastAsia"/>
          <w:szCs w:val="21"/>
        </w:rPr>
        <w:t>—2</w:t>
      </w:r>
      <w:r w:rsidRPr="003C70C0">
        <w:rPr>
          <w:rFonts w:ascii="宋体" w:eastAsia="宋体" w:hAnsi="宋体"/>
          <w:szCs w:val="21"/>
        </w:rPr>
        <w:t>022</w:t>
      </w:r>
      <w:r w:rsidRPr="003C70C0">
        <w:rPr>
          <w:rFonts w:ascii="宋体" w:eastAsia="宋体" w:hAnsi="宋体" w:hint="eastAsia"/>
          <w:szCs w:val="21"/>
        </w:rPr>
        <w:t>，百年大党活力依旧；“任尔东西南北风”，百年大党经过岁月的洗礼、历史的磨炼，愈发充满力量，带领着中国人民闯过一道道难关，取得一次又一次的胜利。</w:t>
      </w:r>
    </w:p>
    <w:p w14:paraId="2DD38AD8" w14:textId="7E413223" w:rsidR="00067BAD" w:rsidRPr="003F51E7" w:rsidRDefault="00067BAD" w:rsidP="003C70C0">
      <w:pPr>
        <w:spacing w:line="360" w:lineRule="auto"/>
        <w:ind w:firstLineChars="200" w:firstLine="420"/>
        <w:rPr>
          <w:rFonts w:ascii="宋体" w:eastAsia="宋体" w:hAnsi="宋体"/>
          <w:szCs w:val="21"/>
        </w:rPr>
      </w:pPr>
      <w:r w:rsidRPr="003F51E7">
        <w:rPr>
          <w:rFonts w:ascii="宋体" w:eastAsia="宋体" w:hAnsi="宋体" w:hint="eastAsia"/>
          <w:szCs w:val="21"/>
        </w:rPr>
        <w:t>——</w:t>
      </w:r>
      <w:r w:rsidR="00FA3E0C">
        <w:rPr>
          <w:rFonts w:ascii="宋体" w:eastAsia="宋体" w:hAnsi="宋体" w:hint="eastAsia"/>
          <w:szCs w:val="21"/>
        </w:rPr>
        <w:t>公共管理学院</w:t>
      </w:r>
      <w:r w:rsidR="00827FCF">
        <w:t>2020级本科生</w:t>
      </w:r>
      <w:r w:rsidR="00827FCF">
        <w:rPr>
          <w:rFonts w:hint="eastAsia"/>
        </w:rPr>
        <w:t xml:space="preserve"> </w:t>
      </w:r>
      <w:r w:rsidRPr="003F51E7">
        <w:rPr>
          <w:rFonts w:ascii="宋体" w:eastAsia="宋体" w:hAnsi="宋体"/>
          <w:szCs w:val="21"/>
        </w:rPr>
        <w:t>许艳群</w:t>
      </w:r>
    </w:p>
    <w:p w14:paraId="1412B2AC" w14:textId="77777777" w:rsidR="00C90A9E" w:rsidRPr="003C70C0" w:rsidRDefault="00C90A9E" w:rsidP="003C70C0">
      <w:pPr>
        <w:spacing w:line="360" w:lineRule="auto"/>
        <w:ind w:firstLineChars="200" w:firstLine="422"/>
        <w:rPr>
          <w:rFonts w:ascii="宋体" w:eastAsia="宋体" w:hAnsi="宋体"/>
          <w:b/>
          <w:szCs w:val="21"/>
        </w:rPr>
      </w:pPr>
    </w:p>
    <w:p w14:paraId="008561EA" w14:textId="61F31323" w:rsidR="00067BAD" w:rsidRPr="003C70C0" w:rsidRDefault="00B527DF" w:rsidP="003C70C0">
      <w:pPr>
        <w:pStyle w:val="a3"/>
        <w:shd w:val="clear" w:color="auto" w:fill="FFFFFF"/>
        <w:spacing w:before="0" w:beforeAutospacing="0" w:after="0" w:afterAutospacing="0" w:line="360" w:lineRule="auto"/>
        <w:ind w:firstLineChars="200" w:firstLine="420"/>
        <w:rPr>
          <w:sz w:val="21"/>
          <w:szCs w:val="21"/>
        </w:rPr>
      </w:pPr>
      <w:r w:rsidRPr="003C70C0">
        <w:rPr>
          <w:rFonts w:hint="eastAsia"/>
          <w:sz w:val="21"/>
          <w:szCs w:val="21"/>
        </w:rPr>
        <w:t>习近平总书记指出，“党的一百年，是矢志践行初心使命的一百年，是筚路蓝缕奠基立业的一百年，是创造辉煌开辟未来的一百年”，中国共产党走过的一百年的道路，是由无数爱国者的先驱铺筑而成的。“南陈北李”相约建党，一艘红船承载着民族希望；“星星之火”英勇反击，为“中国的红色政权为什么能够存在”提供最强力量；“抗日烽烟”燃遍大地，挺起了中国人民的脊梁；“解放凯歌”响亮奏起，历史大势向时代证明，他们总是选择站在正确的一方。在中国共产党的领导下，中华民族和中国人民被奴役、被压迫的命运被彻底的改变，大步朝着新生活的方向迈进！</w:t>
      </w:r>
    </w:p>
    <w:p w14:paraId="729D1BEF" w14:textId="61110FB9" w:rsidR="00B527DF" w:rsidRPr="003F51E7" w:rsidRDefault="00B527DF" w:rsidP="003C70C0">
      <w:pPr>
        <w:pStyle w:val="a3"/>
        <w:shd w:val="clear" w:color="auto" w:fill="FFFFFF"/>
        <w:spacing w:before="0" w:beforeAutospacing="0" w:after="0" w:afterAutospacing="0" w:line="360" w:lineRule="auto"/>
        <w:ind w:firstLineChars="200" w:firstLine="420"/>
        <w:rPr>
          <w:sz w:val="21"/>
          <w:szCs w:val="21"/>
        </w:rPr>
      </w:pPr>
      <w:r w:rsidRPr="003C70C0">
        <w:rPr>
          <w:rFonts w:hint="eastAsia"/>
          <w:sz w:val="21"/>
          <w:szCs w:val="21"/>
        </w:rPr>
        <w:t>该书为全党坚持不懈把党史作为必修课、常修课提供了生动教材，推动更深入、更广泛地树立正确党史观，让正史成为全党全社会的共识。</w:t>
      </w:r>
      <w:r w:rsidR="003F51E7" w:rsidRPr="003F51E7">
        <w:rPr>
          <w:rFonts w:hint="eastAsia"/>
          <w:sz w:val="21"/>
          <w:szCs w:val="21"/>
        </w:rPr>
        <w:t>对于进一步筑牢历史记忆、坚定历史自信，满怀信心地谱写中国特色社会主义新时代的新篇章，具有重要意义。</w:t>
      </w:r>
    </w:p>
    <w:p w14:paraId="515F24B8" w14:textId="32261E4C" w:rsidR="00B527DF" w:rsidRDefault="00B527DF" w:rsidP="003C70C0">
      <w:pPr>
        <w:pStyle w:val="a3"/>
        <w:shd w:val="clear" w:color="auto" w:fill="FFFFFF"/>
        <w:spacing w:before="0" w:beforeAutospacing="0" w:after="0" w:afterAutospacing="0" w:line="360" w:lineRule="auto"/>
        <w:ind w:firstLineChars="200" w:firstLine="420"/>
        <w:rPr>
          <w:sz w:val="21"/>
          <w:szCs w:val="21"/>
        </w:rPr>
      </w:pPr>
      <w:r w:rsidRPr="003C70C0">
        <w:rPr>
          <w:sz w:val="21"/>
          <w:szCs w:val="21"/>
        </w:rPr>
        <w:lastRenderedPageBreak/>
        <w:t>——</w:t>
      </w:r>
      <w:r w:rsidR="00A9146E" w:rsidRPr="00FA3E0C">
        <w:rPr>
          <w:sz w:val="21"/>
          <w:szCs w:val="21"/>
        </w:rPr>
        <w:t>华西临床医学院</w:t>
      </w:r>
      <w:r w:rsidR="00452315">
        <w:rPr>
          <w:rFonts w:hint="eastAsia"/>
          <w:sz w:val="21"/>
          <w:szCs w:val="21"/>
        </w:rPr>
        <w:t>2020级本科生</w:t>
      </w:r>
      <w:r w:rsidR="00A9146E">
        <w:rPr>
          <w:rFonts w:hint="eastAsia"/>
        </w:rPr>
        <w:t xml:space="preserve"> </w:t>
      </w:r>
      <w:r w:rsidRPr="003C70C0">
        <w:rPr>
          <w:sz w:val="21"/>
          <w:szCs w:val="21"/>
        </w:rPr>
        <w:t>李淑萍</w:t>
      </w:r>
    </w:p>
    <w:p w14:paraId="727976F6" w14:textId="77777777" w:rsidR="003F51E7" w:rsidRDefault="003F51E7" w:rsidP="003C70C0">
      <w:pPr>
        <w:pStyle w:val="a3"/>
        <w:shd w:val="clear" w:color="auto" w:fill="FFFFFF"/>
        <w:spacing w:before="0" w:beforeAutospacing="0" w:after="0" w:afterAutospacing="0" w:line="360" w:lineRule="auto"/>
        <w:ind w:firstLineChars="200" w:firstLine="420"/>
        <w:rPr>
          <w:sz w:val="21"/>
          <w:szCs w:val="21"/>
        </w:rPr>
      </w:pPr>
    </w:p>
    <w:p w14:paraId="56A123BF" w14:textId="77777777" w:rsidR="003F51E7" w:rsidRDefault="003F51E7" w:rsidP="003F51E7">
      <w:pPr>
        <w:rPr>
          <w:b/>
        </w:rPr>
      </w:pPr>
      <w:r>
        <w:rPr>
          <w:rFonts w:hint="eastAsia"/>
          <w:b/>
        </w:rPr>
        <w:t>同类书籍推荐</w:t>
      </w:r>
    </w:p>
    <w:p w14:paraId="1C7DBA51" w14:textId="2B1A04B2" w:rsidR="003F51E7" w:rsidRPr="003F51E7" w:rsidRDefault="003F51E7" w:rsidP="003F51E7">
      <w:pPr>
        <w:widowControl/>
        <w:jc w:val="left"/>
        <w:rPr>
          <w:rFonts w:ascii="宋体" w:eastAsia="宋体" w:hAnsi="宋体" w:cs="宋体"/>
          <w:kern w:val="0"/>
          <w:sz w:val="24"/>
          <w:szCs w:val="24"/>
        </w:rPr>
      </w:pPr>
      <w:r w:rsidRPr="003F51E7">
        <w:rPr>
          <w:rFonts w:ascii="宋体" w:eastAsia="宋体" w:hAnsi="宋体" w:cs="宋体"/>
          <w:noProof/>
          <w:kern w:val="0"/>
          <w:sz w:val="24"/>
          <w:szCs w:val="24"/>
        </w:rPr>
        <w:drawing>
          <wp:inline distT="0" distB="0" distL="0" distR="0" wp14:anchorId="3EC16648" wp14:editId="53643B4F">
            <wp:extent cx="1946550" cy="3208020"/>
            <wp:effectExtent l="0" t="0" r="0" b="0"/>
            <wp:docPr id="3" name="图片 3" descr="C:\Users\SCU-LibGx\AppData\Roaming\Tencent\Users\307906033\QQ\WinTemp\RichOle\[S11Z1(OR[I{R]7XAMWG%`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CU-LibGx\AppData\Roaming\Tencent\Users\307906033\QQ\WinTemp\RichOle\[S11Z1(OR[I{R]7XAMWG%`4.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6560" cy="3224518"/>
                    </a:xfrm>
                    <a:prstGeom prst="rect">
                      <a:avLst/>
                    </a:prstGeom>
                    <a:noFill/>
                    <a:ln>
                      <a:noFill/>
                    </a:ln>
                  </pic:spPr>
                </pic:pic>
              </a:graphicData>
            </a:graphic>
          </wp:inline>
        </w:drawing>
      </w:r>
    </w:p>
    <w:p w14:paraId="4BBDEE34" w14:textId="77777777" w:rsidR="003F51E7" w:rsidRDefault="003F51E7" w:rsidP="003F51E7">
      <w:pPr>
        <w:rPr>
          <w:b/>
        </w:rPr>
      </w:pPr>
    </w:p>
    <w:p w14:paraId="7EE52CDA" w14:textId="77777777" w:rsidR="003F51E7" w:rsidRDefault="003F51E7" w:rsidP="003F51E7">
      <w:pPr>
        <w:rPr>
          <w:b/>
        </w:rPr>
      </w:pPr>
      <w:r>
        <w:rPr>
          <w:rFonts w:hint="eastAsia"/>
          <w:b/>
        </w:rPr>
        <w:t xml:space="preserve"> </w:t>
      </w:r>
      <w:r>
        <w:rPr>
          <w:b/>
        </w:rPr>
        <w:t xml:space="preserve">    </w:t>
      </w:r>
      <w:r>
        <w:rPr>
          <w:rFonts w:hint="eastAsia"/>
          <w:b/>
        </w:rPr>
        <w:t>《文献中的百年党史》</w:t>
      </w:r>
    </w:p>
    <w:p w14:paraId="38F6A6F3" w14:textId="77777777" w:rsidR="003F51E7" w:rsidRDefault="003F51E7" w:rsidP="003F51E7">
      <w:pPr>
        <w:rPr>
          <w:b/>
        </w:rPr>
      </w:pPr>
      <w:r>
        <w:rPr>
          <w:rFonts w:hint="eastAsia"/>
          <w:b/>
        </w:rPr>
        <w:t xml:space="preserve"> </w:t>
      </w:r>
      <w:r>
        <w:rPr>
          <w:b/>
        </w:rPr>
        <w:t xml:space="preserve">     </w:t>
      </w:r>
      <w:r>
        <w:rPr>
          <w:rFonts w:hint="eastAsia"/>
          <w:b/>
        </w:rPr>
        <w:t>作者：李颖</w:t>
      </w:r>
    </w:p>
    <w:p w14:paraId="696F8693" w14:textId="6A544708" w:rsidR="003F51E7" w:rsidRDefault="003F51E7" w:rsidP="003F51E7">
      <w:pPr>
        <w:rPr>
          <w:b/>
        </w:rPr>
      </w:pPr>
      <w:r>
        <w:rPr>
          <w:rFonts w:hint="eastAsia"/>
          <w:b/>
        </w:rPr>
        <w:t xml:space="preserve"> </w:t>
      </w:r>
      <w:r>
        <w:rPr>
          <w:b/>
        </w:rPr>
        <w:t xml:space="preserve">    </w:t>
      </w:r>
      <w:r>
        <w:rPr>
          <w:rFonts w:hint="eastAsia"/>
          <w:b/>
        </w:rPr>
        <w:t>出版社：学林出版社，2</w:t>
      </w:r>
      <w:r>
        <w:rPr>
          <w:b/>
        </w:rPr>
        <w:t>020</w:t>
      </w:r>
      <w:r>
        <w:rPr>
          <w:rFonts w:hint="eastAsia"/>
          <w:b/>
        </w:rPr>
        <w:t>年</w:t>
      </w:r>
    </w:p>
    <w:p w14:paraId="768AAE7C" w14:textId="77777777" w:rsidR="003F51E7" w:rsidRDefault="003F51E7" w:rsidP="003F51E7">
      <w:pPr>
        <w:ind w:firstLine="420"/>
        <w:rPr>
          <w:b/>
        </w:rPr>
      </w:pPr>
      <w:r>
        <w:rPr>
          <w:rFonts w:hint="eastAsia"/>
          <w:b/>
        </w:rPr>
        <w:t>索书号：D</w:t>
      </w:r>
      <w:r>
        <w:rPr>
          <w:b/>
        </w:rPr>
        <w:t>23/4021//[2020]</w:t>
      </w:r>
    </w:p>
    <w:p w14:paraId="4154B944" w14:textId="77777777" w:rsidR="003F51E7" w:rsidRDefault="003F51E7" w:rsidP="003F51E7">
      <w:pPr>
        <w:ind w:firstLine="420"/>
        <w:rPr>
          <w:b/>
        </w:rPr>
      </w:pPr>
      <w:r>
        <w:rPr>
          <w:rFonts w:hint="eastAsia"/>
          <w:b/>
        </w:rPr>
        <w:t>馆藏地：江安馆社科图书（一楼）</w:t>
      </w:r>
    </w:p>
    <w:p w14:paraId="38D5B3DA" w14:textId="77777777" w:rsidR="003F51E7" w:rsidRDefault="003F51E7" w:rsidP="003C70C0">
      <w:pPr>
        <w:pStyle w:val="a3"/>
        <w:shd w:val="clear" w:color="auto" w:fill="FFFFFF"/>
        <w:spacing w:before="0" w:beforeAutospacing="0" w:after="0" w:afterAutospacing="0" w:line="360" w:lineRule="auto"/>
        <w:ind w:firstLineChars="200" w:firstLine="420"/>
        <w:rPr>
          <w:color w:val="FF0000"/>
          <w:sz w:val="21"/>
          <w:szCs w:val="21"/>
        </w:rPr>
      </w:pPr>
    </w:p>
    <w:p w14:paraId="474429E1" w14:textId="77777777" w:rsidR="003F51E7" w:rsidRDefault="003F51E7" w:rsidP="003C70C0">
      <w:pPr>
        <w:pStyle w:val="a3"/>
        <w:shd w:val="clear" w:color="auto" w:fill="FFFFFF"/>
        <w:spacing w:before="0" w:beforeAutospacing="0" w:after="0" w:afterAutospacing="0" w:line="360" w:lineRule="auto"/>
        <w:ind w:firstLineChars="200" w:firstLine="420"/>
        <w:rPr>
          <w:color w:val="FF0000"/>
          <w:sz w:val="21"/>
          <w:szCs w:val="21"/>
        </w:rPr>
      </w:pPr>
    </w:p>
    <w:p w14:paraId="1D0770F6" w14:textId="6B1FE20B" w:rsidR="003F51E7" w:rsidRPr="003F51E7" w:rsidRDefault="003F51E7" w:rsidP="003C70C0">
      <w:pPr>
        <w:pStyle w:val="a3"/>
        <w:shd w:val="clear" w:color="auto" w:fill="FFFFFF"/>
        <w:spacing w:before="0" w:beforeAutospacing="0" w:after="0" w:afterAutospacing="0" w:line="360" w:lineRule="auto"/>
        <w:ind w:firstLineChars="200" w:firstLine="420"/>
        <w:rPr>
          <w:sz w:val="21"/>
          <w:szCs w:val="21"/>
        </w:rPr>
      </w:pPr>
      <w:r w:rsidRPr="003F51E7">
        <w:rPr>
          <w:sz w:val="21"/>
          <w:szCs w:val="21"/>
        </w:rPr>
        <w:t>审校：马梦灵</w:t>
      </w:r>
    </w:p>
    <w:p w14:paraId="412FADD7" w14:textId="3BEBE0FB" w:rsidR="003F51E7" w:rsidRPr="003F51E7" w:rsidRDefault="003F51E7" w:rsidP="003C70C0">
      <w:pPr>
        <w:pStyle w:val="a3"/>
        <w:shd w:val="clear" w:color="auto" w:fill="FFFFFF"/>
        <w:spacing w:before="0" w:beforeAutospacing="0" w:after="0" w:afterAutospacing="0" w:line="360" w:lineRule="auto"/>
        <w:ind w:firstLineChars="200" w:firstLine="420"/>
        <w:rPr>
          <w:sz w:val="21"/>
          <w:szCs w:val="21"/>
        </w:rPr>
      </w:pPr>
      <w:r w:rsidRPr="003F51E7">
        <w:rPr>
          <w:sz w:val="21"/>
          <w:szCs w:val="21"/>
        </w:rPr>
        <w:t>组稿：资源建设中心</w:t>
      </w:r>
    </w:p>
    <w:sectPr w:rsidR="003F51E7" w:rsidRPr="003F51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ED28C" w14:textId="77777777" w:rsidR="0045677D" w:rsidRDefault="0045677D" w:rsidP="00DF19AD">
      <w:r>
        <w:separator/>
      </w:r>
    </w:p>
  </w:endnote>
  <w:endnote w:type="continuationSeparator" w:id="0">
    <w:p w14:paraId="2892EE23" w14:textId="77777777" w:rsidR="0045677D" w:rsidRDefault="0045677D" w:rsidP="00DF1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1B6FF" w14:textId="77777777" w:rsidR="0045677D" w:rsidRDefault="0045677D" w:rsidP="00DF19AD">
      <w:r>
        <w:separator/>
      </w:r>
    </w:p>
  </w:footnote>
  <w:footnote w:type="continuationSeparator" w:id="0">
    <w:p w14:paraId="2706BC56" w14:textId="77777777" w:rsidR="0045677D" w:rsidRDefault="0045677D" w:rsidP="00DF19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E14"/>
    <w:rsid w:val="00067BAD"/>
    <w:rsid w:val="000F6137"/>
    <w:rsid w:val="00152E14"/>
    <w:rsid w:val="001A2CB1"/>
    <w:rsid w:val="001C055D"/>
    <w:rsid w:val="00226F17"/>
    <w:rsid w:val="003C4338"/>
    <w:rsid w:val="003C70C0"/>
    <w:rsid w:val="003F51E7"/>
    <w:rsid w:val="00452315"/>
    <w:rsid w:val="0045677D"/>
    <w:rsid w:val="004A7CBD"/>
    <w:rsid w:val="004E5453"/>
    <w:rsid w:val="00657991"/>
    <w:rsid w:val="00745B1A"/>
    <w:rsid w:val="007A5004"/>
    <w:rsid w:val="00827FCF"/>
    <w:rsid w:val="00833C45"/>
    <w:rsid w:val="00875228"/>
    <w:rsid w:val="00882F1B"/>
    <w:rsid w:val="00A313C5"/>
    <w:rsid w:val="00A9146E"/>
    <w:rsid w:val="00B4219D"/>
    <w:rsid w:val="00B527DF"/>
    <w:rsid w:val="00C833B7"/>
    <w:rsid w:val="00C90A9E"/>
    <w:rsid w:val="00C90C30"/>
    <w:rsid w:val="00CA6747"/>
    <w:rsid w:val="00CE74BB"/>
    <w:rsid w:val="00DC4739"/>
    <w:rsid w:val="00DF19AD"/>
    <w:rsid w:val="00EE263D"/>
    <w:rsid w:val="00F17065"/>
    <w:rsid w:val="00F52D0D"/>
    <w:rsid w:val="00FA3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FD8BC"/>
  <w15:chartTrackingRefBased/>
  <w15:docId w15:val="{4AAE7D04-FEF0-4F03-A031-3913E56A7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87522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055D"/>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875228"/>
    <w:rPr>
      <w:b/>
      <w:bCs/>
      <w:kern w:val="44"/>
      <w:sz w:val="44"/>
      <w:szCs w:val="44"/>
    </w:rPr>
  </w:style>
  <w:style w:type="paragraph" w:styleId="a4">
    <w:name w:val="header"/>
    <w:basedOn w:val="a"/>
    <w:link w:val="Char"/>
    <w:uiPriority w:val="99"/>
    <w:unhideWhenUsed/>
    <w:rsid w:val="00DF19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F19AD"/>
    <w:rPr>
      <w:sz w:val="18"/>
      <w:szCs w:val="18"/>
    </w:rPr>
  </w:style>
  <w:style w:type="paragraph" w:styleId="a5">
    <w:name w:val="footer"/>
    <w:basedOn w:val="a"/>
    <w:link w:val="Char0"/>
    <w:uiPriority w:val="99"/>
    <w:unhideWhenUsed/>
    <w:rsid w:val="00DF19AD"/>
    <w:pPr>
      <w:tabs>
        <w:tab w:val="center" w:pos="4153"/>
        <w:tab w:val="right" w:pos="8306"/>
      </w:tabs>
      <w:snapToGrid w:val="0"/>
      <w:jc w:val="left"/>
    </w:pPr>
    <w:rPr>
      <w:sz w:val="18"/>
      <w:szCs w:val="18"/>
    </w:rPr>
  </w:style>
  <w:style w:type="character" w:customStyle="1" w:styleId="Char0">
    <w:name w:val="页脚 Char"/>
    <w:basedOn w:val="a0"/>
    <w:link w:val="a5"/>
    <w:uiPriority w:val="99"/>
    <w:rsid w:val="00DF19AD"/>
    <w:rPr>
      <w:sz w:val="18"/>
      <w:szCs w:val="18"/>
    </w:rPr>
  </w:style>
  <w:style w:type="paragraph" w:styleId="a6">
    <w:name w:val="Title"/>
    <w:basedOn w:val="a"/>
    <w:next w:val="a"/>
    <w:link w:val="Char1"/>
    <w:uiPriority w:val="10"/>
    <w:qFormat/>
    <w:rsid w:val="003C70C0"/>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6"/>
    <w:uiPriority w:val="10"/>
    <w:rsid w:val="003C70C0"/>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9230">
      <w:bodyDiv w:val="1"/>
      <w:marLeft w:val="0"/>
      <w:marRight w:val="0"/>
      <w:marTop w:val="0"/>
      <w:marBottom w:val="0"/>
      <w:divBdr>
        <w:top w:val="none" w:sz="0" w:space="0" w:color="auto"/>
        <w:left w:val="none" w:sz="0" w:space="0" w:color="auto"/>
        <w:bottom w:val="none" w:sz="0" w:space="0" w:color="auto"/>
        <w:right w:val="none" w:sz="0" w:space="0" w:color="auto"/>
      </w:divBdr>
      <w:divsChild>
        <w:div w:id="965310986">
          <w:marLeft w:val="0"/>
          <w:marRight w:val="0"/>
          <w:marTop w:val="0"/>
          <w:marBottom w:val="0"/>
          <w:divBdr>
            <w:top w:val="none" w:sz="0" w:space="0" w:color="auto"/>
            <w:left w:val="none" w:sz="0" w:space="0" w:color="auto"/>
            <w:bottom w:val="none" w:sz="0" w:space="0" w:color="auto"/>
            <w:right w:val="none" w:sz="0" w:space="0" w:color="auto"/>
          </w:divBdr>
        </w:div>
      </w:divsChild>
    </w:div>
    <w:div w:id="26493412">
      <w:bodyDiv w:val="1"/>
      <w:marLeft w:val="0"/>
      <w:marRight w:val="0"/>
      <w:marTop w:val="0"/>
      <w:marBottom w:val="0"/>
      <w:divBdr>
        <w:top w:val="none" w:sz="0" w:space="0" w:color="auto"/>
        <w:left w:val="none" w:sz="0" w:space="0" w:color="auto"/>
        <w:bottom w:val="none" w:sz="0" w:space="0" w:color="auto"/>
        <w:right w:val="none" w:sz="0" w:space="0" w:color="auto"/>
      </w:divBdr>
    </w:div>
    <w:div w:id="82773189">
      <w:bodyDiv w:val="1"/>
      <w:marLeft w:val="0"/>
      <w:marRight w:val="0"/>
      <w:marTop w:val="0"/>
      <w:marBottom w:val="0"/>
      <w:divBdr>
        <w:top w:val="none" w:sz="0" w:space="0" w:color="auto"/>
        <w:left w:val="none" w:sz="0" w:space="0" w:color="auto"/>
        <w:bottom w:val="none" w:sz="0" w:space="0" w:color="auto"/>
        <w:right w:val="none" w:sz="0" w:space="0" w:color="auto"/>
      </w:divBdr>
    </w:div>
    <w:div w:id="313687468">
      <w:bodyDiv w:val="1"/>
      <w:marLeft w:val="0"/>
      <w:marRight w:val="0"/>
      <w:marTop w:val="0"/>
      <w:marBottom w:val="0"/>
      <w:divBdr>
        <w:top w:val="none" w:sz="0" w:space="0" w:color="auto"/>
        <w:left w:val="none" w:sz="0" w:space="0" w:color="auto"/>
        <w:bottom w:val="none" w:sz="0" w:space="0" w:color="auto"/>
        <w:right w:val="none" w:sz="0" w:space="0" w:color="auto"/>
      </w:divBdr>
      <w:divsChild>
        <w:div w:id="1073577536">
          <w:marLeft w:val="0"/>
          <w:marRight w:val="0"/>
          <w:marTop w:val="0"/>
          <w:marBottom w:val="0"/>
          <w:divBdr>
            <w:top w:val="none" w:sz="0" w:space="0" w:color="auto"/>
            <w:left w:val="none" w:sz="0" w:space="0" w:color="auto"/>
            <w:bottom w:val="none" w:sz="0" w:space="0" w:color="auto"/>
            <w:right w:val="none" w:sz="0" w:space="0" w:color="auto"/>
          </w:divBdr>
        </w:div>
      </w:divsChild>
    </w:div>
    <w:div w:id="320425313">
      <w:bodyDiv w:val="1"/>
      <w:marLeft w:val="0"/>
      <w:marRight w:val="0"/>
      <w:marTop w:val="0"/>
      <w:marBottom w:val="0"/>
      <w:divBdr>
        <w:top w:val="none" w:sz="0" w:space="0" w:color="auto"/>
        <w:left w:val="none" w:sz="0" w:space="0" w:color="auto"/>
        <w:bottom w:val="none" w:sz="0" w:space="0" w:color="auto"/>
        <w:right w:val="none" w:sz="0" w:space="0" w:color="auto"/>
      </w:divBdr>
    </w:div>
    <w:div w:id="504052504">
      <w:bodyDiv w:val="1"/>
      <w:marLeft w:val="0"/>
      <w:marRight w:val="0"/>
      <w:marTop w:val="0"/>
      <w:marBottom w:val="0"/>
      <w:divBdr>
        <w:top w:val="none" w:sz="0" w:space="0" w:color="auto"/>
        <w:left w:val="none" w:sz="0" w:space="0" w:color="auto"/>
        <w:bottom w:val="none" w:sz="0" w:space="0" w:color="auto"/>
        <w:right w:val="none" w:sz="0" w:space="0" w:color="auto"/>
      </w:divBdr>
      <w:divsChild>
        <w:div w:id="590939370">
          <w:marLeft w:val="0"/>
          <w:marRight w:val="0"/>
          <w:marTop w:val="0"/>
          <w:marBottom w:val="225"/>
          <w:divBdr>
            <w:top w:val="none" w:sz="0" w:space="0" w:color="auto"/>
            <w:left w:val="none" w:sz="0" w:space="0" w:color="auto"/>
            <w:bottom w:val="none" w:sz="0" w:space="0" w:color="auto"/>
            <w:right w:val="none" w:sz="0" w:space="0" w:color="auto"/>
          </w:divBdr>
        </w:div>
        <w:div w:id="117378663">
          <w:marLeft w:val="0"/>
          <w:marRight w:val="0"/>
          <w:marTop w:val="0"/>
          <w:marBottom w:val="225"/>
          <w:divBdr>
            <w:top w:val="none" w:sz="0" w:space="0" w:color="auto"/>
            <w:left w:val="none" w:sz="0" w:space="0" w:color="auto"/>
            <w:bottom w:val="none" w:sz="0" w:space="0" w:color="auto"/>
            <w:right w:val="none" w:sz="0" w:space="0" w:color="auto"/>
          </w:divBdr>
        </w:div>
      </w:divsChild>
    </w:div>
    <w:div w:id="665592482">
      <w:bodyDiv w:val="1"/>
      <w:marLeft w:val="0"/>
      <w:marRight w:val="0"/>
      <w:marTop w:val="0"/>
      <w:marBottom w:val="0"/>
      <w:divBdr>
        <w:top w:val="none" w:sz="0" w:space="0" w:color="auto"/>
        <w:left w:val="none" w:sz="0" w:space="0" w:color="auto"/>
        <w:bottom w:val="none" w:sz="0" w:space="0" w:color="auto"/>
        <w:right w:val="none" w:sz="0" w:space="0" w:color="auto"/>
      </w:divBdr>
      <w:divsChild>
        <w:div w:id="914778494">
          <w:marLeft w:val="0"/>
          <w:marRight w:val="0"/>
          <w:marTop w:val="0"/>
          <w:marBottom w:val="0"/>
          <w:divBdr>
            <w:top w:val="none" w:sz="0" w:space="0" w:color="auto"/>
            <w:left w:val="none" w:sz="0" w:space="0" w:color="auto"/>
            <w:bottom w:val="none" w:sz="0" w:space="0" w:color="auto"/>
            <w:right w:val="none" w:sz="0" w:space="0" w:color="auto"/>
          </w:divBdr>
        </w:div>
      </w:divsChild>
    </w:div>
    <w:div w:id="968973713">
      <w:bodyDiv w:val="1"/>
      <w:marLeft w:val="0"/>
      <w:marRight w:val="0"/>
      <w:marTop w:val="0"/>
      <w:marBottom w:val="0"/>
      <w:divBdr>
        <w:top w:val="none" w:sz="0" w:space="0" w:color="auto"/>
        <w:left w:val="none" w:sz="0" w:space="0" w:color="auto"/>
        <w:bottom w:val="none" w:sz="0" w:space="0" w:color="auto"/>
        <w:right w:val="none" w:sz="0" w:space="0" w:color="auto"/>
      </w:divBdr>
    </w:div>
    <w:div w:id="1128157801">
      <w:bodyDiv w:val="1"/>
      <w:marLeft w:val="0"/>
      <w:marRight w:val="0"/>
      <w:marTop w:val="0"/>
      <w:marBottom w:val="0"/>
      <w:divBdr>
        <w:top w:val="none" w:sz="0" w:space="0" w:color="auto"/>
        <w:left w:val="none" w:sz="0" w:space="0" w:color="auto"/>
        <w:bottom w:val="none" w:sz="0" w:space="0" w:color="auto"/>
        <w:right w:val="none" w:sz="0" w:space="0" w:color="auto"/>
      </w:divBdr>
      <w:divsChild>
        <w:div w:id="1030033501">
          <w:marLeft w:val="0"/>
          <w:marRight w:val="0"/>
          <w:marTop w:val="0"/>
          <w:marBottom w:val="0"/>
          <w:divBdr>
            <w:top w:val="none" w:sz="0" w:space="0" w:color="auto"/>
            <w:left w:val="none" w:sz="0" w:space="0" w:color="auto"/>
            <w:bottom w:val="none" w:sz="0" w:space="0" w:color="auto"/>
            <w:right w:val="none" w:sz="0" w:space="0" w:color="auto"/>
          </w:divBdr>
        </w:div>
      </w:divsChild>
    </w:div>
    <w:div w:id="1332874402">
      <w:bodyDiv w:val="1"/>
      <w:marLeft w:val="0"/>
      <w:marRight w:val="0"/>
      <w:marTop w:val="0"/>
      <w:marBottom w:val="0"/>
      <w:divBdr>
        <w:top w:val="none" w:sz="0" w:space="0" w:color="auto"/>
        <w:left w:val="none" w:sz="0" w:space="0" w:color="auto"/>
        <w:bottom w:val="none" w:sz="0" w:space="0" w:color="auto"/>
        <w:right w:val="none" w:sz="0" w:space="0" w:color="auto"/>
      </w:divBdr>
      <w:divsChild>
        <w:div w:id="174196021">
          <w:marLeft w:val="0"/>
          <w:marRight w:val="0"/>
          <w:marTop w:val="0"/>
          <w:marBottom w:val="225"/>
          <w:divBdr>
            <w:top w:val="none" w:sz="0" w:space="0" w:color="auto"/>
            <w:left w:val="none" w:sz="0" w:space="0" w:color="auto"/>
            <w:bottom w:val="none" w:sz="0" w:space="0" w:color="auto"/>
            <w:right w:val="none" w:sz="0" w:space="0" w:color="auto"/>
          </w:divBdr>
        </w:div>
        <w:div w:id="1471480133">
          <w:marLeft w:val="0"/>
          <w:marRight w:val="0"/>
          <w:marTop w:val="0"/>
          <w:marBottom w:val="225"/>
          <w:divBdr>
            <w:top w:val="none" w:sz="0" w:space="0" w:color="auto"/>
            <w:left w:val="none" w:sz="0" w:space="0" w:color="auto"/>
            <w:bottom w:val="none" w:sz="0" w:space="0" w:color="auto"/>
            <w:right w:val="none" w:sz="0" w:space="0" w:color="auto"/>
          </w:divBdr>
        </w:div>
      </w:divsChild>
    </w:div>
    <w:div w:id="1361515140">
      <w:bodyDiv w:val="1"/>
      <w:marLeft w:val="0"/>
      <w:marRight w:val="0"/>
      <w:marTop w:val="0"/>
      <w:marBottom w:val="0"/>
      <w:divBdr>
        <w:top w:val="none" w:sz="0" w:space="0" w:color="auto"/>
        <w:left w:val="none" w:sz="0" w:space="0" w:color="auto"/>
        <w:bottom w:val="none" w:sz="0" w:space="0" w:color="auto"/>
        <w:right w:val="none" w:sz="0" w:space="0" w:color="auto"/>
      </w:divBdr>
      <w:divsChild>
        <w:div w:id="781412061">
          <w:marLeft w:val="0"/>
          <w:marRight w:val="0"/>
          <w:marTop w:val="0"/>
          <w:marBottom w:val="225"/>
          <w:divBdr>
            <w:top w:val="none" w:sz="0" w:space="0" w:color="auto"/>
            <w:left w:val="none" w:sz="0" w:space="0" w:color="auto"/>
            <w:bottom w:val="none" w:sz="0" w:space="0" w:color="auto"/>
            <w:right w:val="none" w:sz="0" w:space="0" w:color="auto"/>
          </w:divBdr>
        </w:div>
        <w:div w:id="1449740665">
          <w:marLeft w:val="0"/>
          <w:marRight w:val="0"/>
          <w:marTop w:val="0"/>
          <w:marBottom w:val="225"/>
          <w:divBdr>
            <w:top w:val="none" w:sz="0" w:space="0" w:color="auto"/>
            <w:left w:val="none" w:sz="0" w:space="0" w:color="auto"/>
            <w:bottom w:val="none" w:sz="0" w:space="0" w:color="auto"/>
            <w:right w:val="none" w:sz="0" w:space="0" w:color="auto"/>
          </w:divBdr>
        </w:div>
      </w:divsChild>
    </w:div>
    <w:div w:id="1396860247">
      <w:bodyDiv w:val="1"/>
      <w:marLeft w:val="0"/>
      <w:marRight w:val="0"/>
      <w:marTop w:val="0"/>
      <w:marBottom w:val="0"/>
      <w:divBdr>
        <w:top w:val="none" w:sz="0" w:space="0" w:color="auto"/>
        <w:left w:val="none" w:sz="0" w:space="0" w:color="auto"/>
        <w:bottom w:val="none" w:sz="0" w:space="0" w:color="auto"/>
        <w:right w:val="none" w:sz="0" w:space="0" w:color="auto"/>
      </w:divBdr>
      <w:divsChild>
        <w:div w:id="1560243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Pages>
  <Words>379</Words>
  <Characters>2161</Characters>
  <Application>Microsoft Office Word</Application>
  <DocSecurity>0</DocSecurity>
  <Lines>18</Lines>
  <Paragraphs>5</Paragraphs>
  <ScaleCrop>false</ScaleCrop>
  <Company/>
  <LinksUpToDate>false</LinksUpToDate>
  <CharactersWithSpaces>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放飞的 梦想</dc:creator>
  <cp:keywords/>
  <dc:description/>
  <cp:lastModifiedBy>SCU-LibGx</cp:lastModifiedBy>
  <cp:revision>9</cp:revision>
  <dcterms:created xsi:type="dcterms:W3CDTF">2022-10-08T03:21:00Z</dcterms:created>
  <dcterms:modified xsi:type="dcterms:W3CDTF">2022-10-10T09:47:00Z</dcterms:modified>
</cp:coreProperties>
</file>