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3F" w:rsidRDefault="00F977EE">
      <w:pPr>
        <w:rPr>
          <w:sz w:val="32"/>
          <w:szCs w:val="32"/>
        </w:rPr>
      </w:pPr>
      <w:r>
        <w:rPr>
          <w:rFonts w:ascii="宋体" w:eastAsia="宋体" w:hAnsi="宋体" w:cs="宋体"/>
          <w:noProof/>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2571750" cy="3495675"/>
            <wp:effectExtent l="0" t="0" r="6350" b="9525"/>
            <wp:wrapSquare wrapText="bothSides"/>
            <wp:docPr id="1" name="图片 1" descr="点击看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点击看大图"/>
                    <pic:cNvPicPr>
                      <a:picLocks noChangeAspect="1"/>
                    </pic:cNvPicPr>
                  </pic:nvPicPr>
                  <pic:blipFill>
                    <a:blip r:embed="rId7"/>
                    <a:stretch>
                      <a:fillRect/>
                    </a:stretch>
                  </pic:blipFill>
                  <pic:spPr>
                    <a:xfrm>
                      <a:off x="0" y="0"/>
                      <a:ext cx="2571750" cy="3495675"/>
                    </a:xfrm>
                    <a:prstGeom prst="rect">
                      <a:avLst/>
                    </a:prstGeom>
                    <a:noFill/>
                    <a:ln w="9525">
                      <a:noFill/>
                    </a:ln>
                  </pic:spPr>
                </pic:pic>
              </a:graphicData>
            </a:graphic>
          </wp:anchor>
        </w:drawing>
      </w:r>
      <w:r>
        <w:rPr>
          <w:rFonts w:hint="eastAsia"/>
          <w:sz w:val="32"/>
          <w:szCs w:val="32"/>
        </w:rPr>
        <w:t>书籍简介：</w:t>
      </w:r>
    </w:p>
    <w:p w:rsidR="00F977EE" w:rsidRDefault="00F977EE">
      <w:pPr>
        <w:rPr>
          <w:sz w:val="32"/>
          <w:szCs w:val="32"/>
        </w:rPr>
      </w:pPr>
    </w:p>
    <w:p w:rsidR="00F977EE" w:rsidRDefault="00F977EE">
      <w:pPr>
        <w:rPr>
          <w:sz w:val="32"/>
          <w:szCs w:val="32"/>
        </w:rPr>
      </w:pPr>
      <w:r w:rsidRPr="00F977EE">
        <w:rPr>
          <w:rFonts w:hint="eastAsia"/>
          <w:sz w:val="32"/>
          <w:szCs w:val="32"/>
        </w:rPr>
        <w:t>莎士比亚植物诗</w:t>
      </w:r>
    </w:p>
    <w:p w:rsidR="00F977EE" w:rsidRDefault="00F977EE">
      <w:pPr>
        <w:rPr>
          <w:sz w:val="32"/>
          <w:szCs w:val="32"/>
        </w:rPr>
      </w:pPr>
      <w:r w:rsidRPr="00F977EE">
        <w:rPr>
          <w:rFonts w:hint="eastAsia"/>
          <w:sz w:val="32"/>
          <w:szCs w:val="32"/>
        </w:rPr>
        <w:t xml:space="preserve"> (</w:t>
      </w:r>
      <w:r w:rsidRPr="00F977EE">
        <w:rPr>
          <w:rFonts w:hint="eastAsia"/>
          <w:sz w:val="32"/>
          <w:szCs w:val="32"/>
        </w:rPr>
        <w:t>美</w:t>
      </w:r>
      <w:r w:rsidRPr="00F977EE">
        <w:rPr>
          <w:rFonts w:hint="eastAsia"/>
          <w:sz w:val="32"/>
          <w:szCs w:val="32"/>
        </w:rPr>
        <w:t xml:space="preserve">) </w:t>
      </w:r>
      <w:r w:rsidRPr="00F977EE">
        <w:rPr>
          <w:rFonts w:hint="eastAsia"/>
          <w:sz w:val="32"/>
          <w:szCs w:val="32"/>
        </w:rPr>
        <w:t>格瑞特·奎利著</w:t>
      </w:r>
      <w:r w:rsidRPr="00F977EE">
        <w:rPr>
          <w:rFonts w:hint="eastAsia"/>
          <w:sz w:val="32"/>
          <w:szCs w:val="32"/>
        </w:rPr>
        <w:t>(</w:t>
      </w:r>
      <w:r w:rsidRPr="00F977EE">
        <w:rPr>
          <w:rFonts w:hint="eastAsia"/>
          <w:sz w:val="32"/>
          <w:szCs w:val="32"/>
        </w:rPr>
        <w:t>美</w:t>
      </w:r>
      <w:r w:rsidRPr="00F977EE">
        <w:rPr>
          <w:rFonts w:hint="eastAsia"/>
          <w:sz w:val="32"/>
          <w:szCs w:val="32"/>
        </w:rPr>
        <w:t>)</w:t>
      </w:r>
      <w:r>
        <w:rPr>
          <w:rFonts w:hint="eastAsia"/>
          <w:sz w:val="32"/>
          <w:szCs w:val="32"/>
        </w:rPr>
        <w:t>；</w:t>
      </w:r>
      <w:r w:rsidRPr="00F977EE">
        <w:rPr>
          <w:rFonts w:hint="eastAsia"/>
          <w:sz w:val="32"/>
          <w:szCs w:val="32"/>
        </w:rPr>
        <w:t xml:space="preserve"> </w:t>
      </w:r>
      <w:r w:rsidRPr="00F977EE">
        <w:rPr>
          <w:rFonts w:hint="eastAsia"/>
          <w:sz w:val="32"/>
          <w:szCs w:val="32"/>
        </w:rPr>
        <w:t>长谷</w:t>
      </w:r>
      <w:proofErr w:type="gramStart"/>
      <w:r w:rsidRPr="00F977EE">
        <w:rPr>
          <w:rFonts w:hint="eastAsia"/>
          <w:sz w:val="32"/>
          <w:szCs w:val="32"/>
        </w:rPr>
        <w:t>川纯枝</w:t>
      </w:r>
      <w:proofErr w:type="gramEnd"/>
      <w:r w:rsidRPr="00F977EE">
        <w:rPr>
          <w:rFonts w:hint="eastAsia"/>
          <w:sz w:val="32"/>
          <w:szCs w:val="32"/>
        </w:rPr>
        <w:t>－柯林斯绘</w:t>
      </w:r>
      <w:r>
        <w:rPr>
          <w:rFonts w:hint="eastAsia"/>
          <w:sz w:val="32"/>
          <w:szCs w:val="32"/>
        </w:rPr>
        <w:t>；</w:t>
      </w:r>
      <w:r w:rsidRPr="00F977EE">
        <w:rPr>
          <w:rFonts w:hint="eastAsia"/>
          <w:sz w:val="32"/>
          <w:szCs w:val="32"/>
        </w:rPr>
        <w:t>晓蕾译</w:t>
      </w:r>
    </w:p>
    <w:p w:rsidR="00F977EE" w:rsidRDefault="00F977EE">
      <w:pPr>
        <w:rPr>
          <w:sz w:val="32"/>
          <w:szCs w:val="32"/>
        </w:rPr>
      </w:pPr>
      <w:r w:rsidRPr="00F977EE">
        <w:rPr>
          <w:rFonts w:hint="eastAsia"/>
          <w:sz w:val="32"/>
          <w:szCs w:val="32"/>
        </w:rPr>
        <w:t>中</w:t>
      </w:r>
      <w:proofErr w:type="gramStart"/>
      <w:r w:rsidRPr="00F977EE">
        <w:rPr>
          <w:rFonts w:hint="eastAsia"/>
          <w:sz w:val="32"/>
          <w:szCs w:val="32"/>
        </w:rPr>
        <w:t>信出版</w:t>
      </w:r>
      <w:proofErr w:type="gramEnd"/>
      <w:r w:rsidRPr="00F977EE">
        <w:rPr>
          <w:rFonts w:hint="eastAsia"/>
          <w:sz w:val="32"/>
          <w:szCs w:val="32"/>
        </w:rPr>
        <w:t>集团</w:t>
      </w:r>
      <w:r>
        <w:rPr>
          <w:rFonts w:hint="eastAsia"/>
          <w:sz w:val="32"/>
          <w:szCs w:val="32"/>
        </w:rPr>
        <w:t>，</w:t>
      </w:r>
      <w:r>
        <w:rPr>
          <w:rFonts w:hint="eastAsia"/>
          <w:sz w:val="32"/>
          <w:szCs w:val="32"/>
        </w:rPr>
        <w:t>2</w:t>
      </w:r>
      <w:r w:rsidRPr="00F977EE">
        <w:rPr>
          <w:rFonts w:hint="eastAsia"/>
          <w:sz w:val="32"/>
          <w:szCs w:val="32"/>
        </w:rPr>
        <w:t>022</w:t>
      </w:r>
    </w:p>
    <w:p w:rsidR="00F977EE" w:rsidRDefault="00F977EE">
      <w:pPr>
        <w:rPr>
          <w:sz w:val="32"/>
          <w:szCs w:val="32"/>
        </w:rPr>
      </w:pPr>
      <w:r w:rsidRPr="00F977EE">
        <w:rPr>
          <w:sz w:val="32"/>
          <w:szCs w:val="32"/>
        </w:rPr>
        <w:t>Q94-64/4022</w:t>
      </w:r>
    </w:p>
    <w:p w:rsidR="00F977EE" w:rsidRDefault="00F977EE">
      <w:pPr>
        <w:rPr>
          <w:sz w:val="32"/>
          <w:szCs w:val="32"/>
        </w:rPr>
      </w:pPr>
      <w:r w:rsidRPr="00F977EE">
        <w:rPr>
          <w:rFonts w:hint="eastAsia"/>
          <w:sz w:val="32"/>
          <w:szCs w:val="32"/>
        </w:rPr>
        <w:t>文理馆新到资源区</w:t>
      </w:r>
      <w:r w:rsidRPr="00F977EE">
        <w:rPr>
          <w:rFonts w:hint="eastAsia"/>
          <w:sz w:val="32"/>
          <w:szCs w:val="32"/>
        </w:rPr>
        <w:t>(101)</w:t>
      </w:r>
    </w:p>
    <w:p w:rsidR="002A493F" w:rsidRDefault="002A493F"/>
    <w:p w:rsidR="002A493F" w:rsidRDefault="00F977EE">
      <w:r>
        <w:rPr>
          <w:rFonts w:hint="eastAsia"/>
        </w:rPr>
        <w:t>~~~</w:t>
      </w:r>
      <w:r>
        <w:rPr>
          <w:rFonts w:hint="eastAsia"/>
        </w:rPr>
        <w:t>欢迎来到莎翁的“文学花园”</w:t>
      </w:r>
      <w:r>
        <w:rPr>
          <w:rFonts w:hint="eastAsia"/>
        </w:rPr>
        <w:t>~~~</w:t>
      </w:r>
    </w:p>
    <w:p w:rsidR="002A493F" w:rsidRDefault="002A493F"/>
    <w:p w:rsidR="002A493F" w:rsidRDefault="002A493F"/>
    <w:p w:rsidR="002A493F" w:rsidRDefault="00F977EE">
      <w:r>
        <w:rPr>
          <w:rFonts w:hint="eastAsia"/>
        </w:rPr>
        <w:t>●“树木能说话，奔腾的溪水像书本，石头蕴含道理，万物都有其益处。”</w:t>
      </w:r>
    </w:p>
    <w:p w:rsidR="002A493F" w:rsidRDefault="002A493F"/>
    <w:p w:rsidR="002A493F" w:rsidRDefault="00F977EE">
      <w:r>
        <w:rPr>
          <w:rFonts w:hint="eastAsia"/>
        </w:rPr>
        <w:t>莎翁笔下，自然万物破土而出，一路攀爬……看似点缀，却常常推动着剧情发展：朱丽叶服下颠茄，假死求生；罗</w:t>
      </w:r>
      <w:proofErr w:type="gramStart"/>
      <w:r>
        <w:rPr>
          <w:rFonts w:hint="eastAsia"/>
        </w:rPr>
        <w:t>密欧情之</w:t>
      </w:r>
      <w:proofErr w:type="gramEnd"/>
      <w:r>
        <w:rPr>
          <w:rFonts w:hint="eastAsia"/>
        </w:rPr>
        <w:t>所至，命丧于乌头草；奥布朗把</w:t>
      </w:r>
      <w:proofErr w:type="gramStart"/>
      <w:r>
        <w:rPr>
          <w:rFonts w:hint="eastAsia"/>
        </w:rPr>
        <w:t>爱懒花</w:t>
      </w:r>
      <w:proofErr w:type="gramEnd"/>
      <w:r>
        <w:rPr>
          <w:rFonts w:hint="eastAsia"/>
        </w:rPr>
        <w:t>汁滴在</w:t>
      </w:r>
      <w:proofErr w:type="gramStart"/>
      <w:r>
        <w:rPr>
          <w:rFonts w:hint="eastAsia"/>
        </w:rPr>
        <w:t>提泰妮娅</w:t>
      </w:r>
      <w:proofErr w:type="gramEnd"/>
      <w:r>
        <w:rPr>
          <w:rFonts w:hint="eastAsia"/>
        </w:rPr>
        <w:t>的眼睛里，等待她醒来后爱上第一眼看到的人；一方绣着草莓图案的手帕，令苔丝狄蒙娜被诬陷出轨——草莓既代表纯洁天真，也代表性感嫉妒；当紫杉出现时，预示着有人要中毒……</w:t>
      </w:r>
    </w:p>
    <w:p w:rsidR="002A493F" w:rsidRDefault="002A493F"/>
    <w:p w:rsidR="002A493F" w:rsidRDefault="00F977EE">
      <w:r>
        <w:rPr>
          <w:rFonts w:hint="eastAsia"/>
        </w:rPr>
        <w:t>正如雨果所说：在莎士比亚作品中，百鸟在歌唱，灌木在抽叶，人们心心相印、息息相通；云彩在游荡，天气时冷时热，晨钟暮鼓，朝发夕至，森林窃窃私语，人们促膝交谈。</w:t>
      </w:r>
    </w:p>
    <w:p w:rsidR="002A493F" w:rsidRDefault="002A493F"/>
    <w:p w:rsidR="002A493F" w:rsidRDefault="00F977EE">
      <w:r>
        <w:rPr>
          <w:rFonts w:hint="eastAsia"/>
        </w:rPr>
        <w:t>●本书作者格瑞特·奎利和绘者长谷川澄江</w:t>
      </w:r>
      <w:r>
        <w:rPr>
          <w:rFonts w:hint="eastAsia"/>
        </w:rPr>
        <w:t>-</w:t>
      </w:r>
      <w:r>
        <w:rPr>
          <w:rFonts w:hint="eastAsia"/>
        </w:rPr>
        <w:t>柯林斯，用</w:t>
      </w:r>
      <w:r>
        <w:rPr>
          <w:rFonts w:hint="eastAsia"/>
        </w:rPr>
        <w:t>20</w:t>
      </w:r>
      <w:r>
        <w:rPr>
          <w:rFonts w:hint="eastAsia"/>
        </w:rPr>
        <w:t>年时间研究莎士比亚著作，以严谨的考据、典雅的绘图，将莎翁作品中散落的</w:t>
      </w:r>
      <w:r>
        <w:rPr>
          <w:rFonts w:hint="eastAsia"/>
        </w:rPr>
        <w:t>170</w:t>
      </w:r>
      <w:r>
        <w:rPr>
          <w:rFonts w:hint="eastAsia"/>
        </w:rPr>
        <w:t>多种（几乎所有）植物拾取汇编，给那些多如繁星的猜测一个可信的注解。</w:t>
      </w:r>
    </w:p>
    <w:p w:rsidR="002A493F" w:rsidRDefault="002A493F"/>
    <w:p w:rsidR="002A493F" w:rsidRDefault="00F977EE">
      <w:pPr>
        <w:rPr>
          <w:sz w:val="32"/>
          <w:szCs w:val="32"/>
        </w:rPr>
      </w:pPr>
      <w:r>
        <w:rPr>
          <w:rFonts w:hint="eastAsia"/>
          <w:sz w:val="32"/>
          <w:szCs w:val="32"/>
        </w:rPr>
        <w:t>作者简介：</w:t>
      </w:r>
    </w:p>
    <w:p w:rsidR="002A493F" w:rsidRDefault="00F977EE">
      <w:r>
        <w:t>【作者】格瑞特</w:t>
      </w:r>
      <w:r>
        <w:t>·</w:t>
      </w:r>
      <w:r>
        <w:t>奎利</w:t>
      </w:r>
      <w:r>
        <w:t xml:space="preserve"> </w:t>
      </w:r>
      <w:proofErr w:type="spellStart"/>
      <w:r>
        <w:t>Gerit</w:t>
      </w:r>
      <w:proofErr w:type="spellEnd"/>
      <w:r>
        <w:t xml:space="preserve"> </w:t>
      </w:r>
      <w:proofErr w:type="spellStart"/>
      <w:r>
        <w:t>Quealy</w:t>
      </w:r>
      <w:proofErr w:type="spellEnd"/>
    </w:p>
    <w:p w:rsidR="002A493F" w:rsidRDefault="002A493F"/>
    <w:p w:rsidR="002A493F" w:rsidRDefault="00F977EE">
      <w:r>
        <w:t>作家、编辑、演员、记者。曾出演多部舞台剧，包括莎士比亚代表作《罗密欧与朱丽叶》。约</w:t>
      </w:r>
      <w:r>
        <w:t>25</w:t>
      </w:r>
      <w:r>
        <w:t>年前，她投身写作与研究领域，最大的兴趣是历史和古文字学。</w:t>
      </w:r>
      <w:r>
        <w:lastRenderedPageBreak/>
        <w:t>为撰写本书，她走访了多位专家学者，研究整理莎士比亚作品中的植物，最终做出科学严谨的考据。</w:t>
      </w:r>
    </w:p>
    <w:p w:rsidR="002A493F" w:rsidRDefault="002A493F"/>
    <w:p w:rsidR="002A493F" w:rsidRDefault="00F977EE">
      <w:r>
        <w:t>【绘者】长谷</w:t>
      </w:r>
      <w:proofErr w:type="gramStart"/>
      <w:r>
        <w:t>川纯枝</w:t>
      </w:r>
      <w:proofErr w:type="gramEnd"/>
      <w:r>
        <w:t>-</w:t>
      </w:r>
      <w:r>
        <w:t>柯林斯</w:t>
      </w:r>
      <w:r>
        <w:t xml:space="preserve"> </w:t>
      </w:r>
      <w:proofErr w:type="spellStart"/>
      <w:r>
        <w:t>Sumié</w:t>
      </w:r>
      <w:proofErr w:type="spellEnd"/>
      <w:r>
        <w:t xml:space="preserve"> Hasegawa-Collins</w:t>
      </w:r>
    </w:p>
    <w:p w:rsidR="002A493F" w:rsidRDefault="002A493F"/>
    <w:p w:rsidR="002A493F" w:rsidRDefault="00F977EE">
      <w:r>
        <w:t>艺术家，童年时曾在东京接受过钢琴演奏的专业训练。她对莎士比亚笔下植物的关注始于几十年前。当时她丈夫所在的邦德街剧院排演了《莎士比亚派对》，这是一部综合了诸多</w:t>
      </w:r>
      <w:proofErr w:type="gramStart"/>
      <w:r>
        <w:t>莎</w:t>
      </w:r>
      <w:proofErr w:type="gramEnd"/>
      <w:r>
        <w:t>剧场景的户外舞台剧，而长谷川澄江担任了服装设计工作。对自然有着敏锐感受力的她开始注意到，莎士比亚的台词与诗句中提及了大量植物，而这些植物也逐渐在她的艺术思维中萌芽。</w:t>
      </w:r>
    </w:p>
    <w:p w:rsidR="002A493F" w:rsidRDefault="002A493F"/>
    <w:p w:rsidR="002A493F" w:rsidRDefault="00F977EE">
      <w:pPr>
        <w:rPr>
          <w:sz w:val="32"/>
          <w:szCs w:val="32"/>
        </w:rPr>
      </w:pPr>
      <w:r>
        <w:rPr>
          <w:rFonts w:hint="eastAsia"/>
          <w:sz w:val="32"/>
          <w:szCs w:val="32"/>
        </w:rPr>
        <w:t>推荐理由：</w:t>
      </w:r>
    </w:p>
    <w:p w:rsidR="002A493F" w:rsidRDefault="00F977EE">
      <w:r>
        <w:t>在《莎士比亚植物诗》中，作者格瑞特</w:t>
      </w:r>
      <w:r>
        <w:t>·</w:t>
      </w:r>
      <w:r>
        <w:t>奎利以深厚的莎士比亚功底和炽热的热爱，在文字间勾勒出了莎士比亚作品中那些鲜活的植物形象。他们以敏锐的洞察力，解析了莎翁筆下植物的象征意义和角色定位。每一种植物都被赋予了特定的象征意义，这些象征意义贯穿于莎翁作品的始终。</w:t>
      </w:r>
    </w:p>
    <w:p w:rsidR="00F977EE" w:rsidRDefault="00F977EE"/>
    <w:p w:rsidR="00F977EE" w:rsidRDefault="00F977EE">
      <w:r>
        <w:t>举个例子，当提到红玫瑰时，我们会联想到《罗密欧与朱丽叶》，这朵花代表着爱情和激情的爆发，它是两位主人公感情紧密交织的象征，红玫瑰既象征着爱情的热烈，也隐含着悲剧的预兆。它的出现让两位主人公心头燃起希望的火焰，却也标志着他们之间爱情的不可避免的命运。正如奎利和柯林斯在书中的描绘所言：</w:t>
      </w:r>
      <w:r>
        <w:t>“</w:t>
      </w:r>
      <w:r>
        <w:t>红玫瑰，无论是鲜艳的颜色还是刺人的荆棘，都代表着激情与爱情的交织，是这部戏剧中美丽而又悲伤的存在。</w:t>
      </w:r>
      <w:r>
        <w:t>”</w:t>
      </w:r>
      <w:r>
        <w:t>。</w:t>
      </w:r>
    </w:p>
    <w:p w:rsidR="00F977EE" w:rsidRDefault="00F977EE"/>
    <w:p w:rsidR="002A493F" w:rsidRDefault="00F977EE">
      <w:r>
        <w:t>而在《仲夏夜之梦》中，飞扬的威</w:t>
      </w:r>
      <w:proofErr w:type="gramStart"/>
      <w:r>
        <w:t>尔顿草象征</w:t>
      </w:r>
      <w:proofErr w:type="gramEnd"/>
      <w:r>
        <w:t>着迷恋和欲望。《哈姆雷特》中的毒花，赋予了剧情深刻的暗示，通过描绘植物的特性和神秘象征，巧妙地渲染了舞台上的氛围，突出了角色的心理变化和故事的走向。《十四行诗》中透露出的花卉图案，展示了情感的复杂性和多变性，让读者进一步体验到莎士比亚戏剧的世界。</w:t>
      </w:r>
    </w:p>
    <w:p w:rsidR="00F977EE" w:rsidRDefault="00F977EE"/>
    <w:p w:rsidR="002A493F" w:rsidRDefault="00F977EE">
      <w:r>
        <w:t>如果你是一位热爱莎士比亚的读者，我强烈推荐你阅读《莎士比亚植物诗》。它不仅是对莎翁作品的致敬，更是一本让我们更深入了解莎翁世界的书籍。从中，你将领略到自然与人类情感之间微妙的联系，感受到莎士比亚文学中的诗意和魅力。以花草树木为线索，串联起莎士比亚戏剧中的情节和人物，呈现出一个繁花似锦的文学世界。</w:t>
      </w:r>
    </w:p>
    <w:p w:rsidR="007E3164" w:rsidRDefault="007E3164"/>
    <w:p w:rsidR="002A493F" w:rsidRDefault="00F977EE">
      <w:r>
        <w:t>即使对莎翁不甚了解的读者，你</w:t>
      </w:r>
      <w:r w:rsidR="007E3164">
        <w:t>也</w:t>
      </w:r>
      <w:r>
        <w:t>可以感受到莎士比亚对自然界的观察细致和生动描写，还能了解到植物在他作品中的象征意义和隐含的寓意，拓展对其文学的理解和欣赏。</w:t>
      </w:r>
    </w:p>
    <w:p w:rsidR="007E3164" w:rsidRDefault="007E3164"/>
    <w:p w:rsidR="002A493F" w:rsidRDefault="00F977EE">
      <w:r>
        <w:t>甚至</w:t>
      </w:r>
      <w:r w:rsidR="007E3164">
        <w:t>，</w:t>
      </w:r>
      <w:r>
        <w:t>就纯粹的乐趣而言，如作者引言所述：</w:t>
      </w:r>
      <w:proofErr w:type="gramStart"/>
      <w:r>
        <w:t>“</w:t>
      </w:r>
      <w:proofErr w:type="gramEnd"/>
      <w:r>
        <w:t>你也可以在这本书中挑选一段关于玫瑰的引文送给你最喜欢的萝丝姨妈，或者为你的情人献上花团锦簇的欢快诗句，用跟植物有关的双关语羞辱你的敌人，把你最爱的药草或者花卉诗句题给挚</w:t>
      </w:r>
      <w:r>
        <w:lastRenderedPageBreak/>
        <w:t>友留念。你可以根据你最喜欢的剧作或角色来布置花园，或者按照隐含的花语来搭配花束</w:t>
      </w:r>
      <w:r>
        <w:t>——</w:t>
      </w:r>
      <w:r>
        <w:t>肉豆蔻、金盏菊和姜花代表</w:t>
      </w:r>
      <w:r>
        <w:t>“</w:t>
      </w:r>
      <w:r>
        <w:t>敞开胸怀，迎接生命中的各种滋味</w:t>
      </w:r>
      <w:r>
        <w:t>”</w:t>
      </w:r>
      <w:r>
        <w:t>，车前、荠菜以及水苹果搭配起来一定会</w:t>
      </w:r>
      <w:proofErr w:type="gramStart"/>
      <w:r>
        <w:t>疗愈你的</w:t>
      </w:r>
      <w:proofErr w:type="gramEnd"/>
      <w:r>
        <w:t>身心。</w:t>
      </w:r>
      <w:r>
        <w:t>”</w:t>
      </w:r>
    </w:p>
    <w:p w:rsidR="00F977EE" w:rsidRDefault="00F977EE"/>
    <w:p w:rsidR="002A493F" w:rsidRDefault="00F977EE">
      <w:r>
        <w:t>这是一份治愈身心的绿</w:t>
      </w:r>
      <w:r>
        <w:t>"</w:t>
      </w:r>
      <w:r>
        <w:t>药</w:t>
      </w:r>
      <w:r>
        <w:t>"</w:t>
      </w:r>
      <w:r>
        <w:t>。</w:t>
      </w:r>
    </w:p>
    <w:p w:rsidR="002A493F" w:rsidRDefault="00F977EE">
      <w:pPr>
        <w:rPr>
          <w:sz w:val="32"/>
          <w:szCs w:val="32"/>
        </w:rPr>
      </w:pPr>
      <w:r>
        <w:rPr>
          <w:rFonts w:hint="eastAsia"/>
          <w:sz w:val="32"/>
          <w:szCs w:val="32"/>
        </w:rPr>
        <w:t>相关推荐：</w:t>
      </w:r>
    </w:p>
    <w:p w:rsidR="002A493F" w:rsidRPr="006707D0" w:rsidRDefault="00F977EE">
      <w:r>
        <w:rPr>
          <w:rFonts w:hint="eastAsia"/>
        </w:rPr>
        <w:lastRenderedPageBreak/>
        <w:t>《莎士比亚十四行诗》</w:t>
      </w:r>
      <w:r w:rsidR="006707D0">
        <w:rPr>
          <w:noProof/>
        </w:rPr>
        <w:drawing>
          <wp:inline distT="0" distB="0" distL="0" distR="0">
            <wp:extent cx="5274310" cy="8077508"/>
            <wp:effectExtent l="0" t="0" r="2540" b="0"/>
            <wp:docPr id="2" name="图片 2" descr="https://img9.doubanio.com/view/subject/l/public/s33556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9.doubanio.com/view/subject/l/public/s335562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8077508"/>
                    </a:xfrm>
                    <a:prstGeom prst="rect">
                      <a:avLst/>
                    </a:prstGeom>
                    <a:noFill/>
                    <a:ln>
                      <a:noFill/>
                    </a:ln>
                  </pic:spPr>
                </pic:pic>
              </a:graphicData>
            </a:graphic>
          </wp:inline>
        </w:drawing>
      </w:r>
      <w:bookmarkStart w:id="0" w:name="_GoBack"/>
      <w:bookmarkEnd w:id="0"/>
    </w:p>
    <w:p w:rsidR="007E3164" w:rsidRDefault="007E3164">
      <w:pPr>
        <w:wordWrap w:val="0"/>
        <w:jc w:val="right"/>
      </w:pPr>
      <w:r w:rsidRPr="007E3164">
        <w:rPr>
          <w:rFonts w:hint="eastAsia"/>
        </w:rPr>
        <w:t xml:space="preserve"> (</w:t>
      </w:r>
      <w:r w:rsidRPr="007E3164">
        <w:rPr>
          <w:rFonts w:hint="eastAsia"/>
        </w:rPr>
        <w:t>英</w:t>
      </w:r>
      <w:r w:rsidRPr="007E3164">
        <w:rPr>
          <w:rFonts w:hint="eastAsia"/>
        </w:rPr>
        <w:t xml:space="preserve">) </w:t>
      </w:r>
      <w:r w:rsidRPr="007E3164">
        <w:rPr>
          <w:rFonts w:hint="eastAsia"/>
        </w:rPr>
        <w:t>莎士比亚著</w:t>
      </w:r>
      <w:r>
        <w:rPr>
          <w:rFonts w:hint="eastAsia"/>
        </w:rPr>
        <w:t>；</w:t>
      </w:r>
      <w:r w:rsidRPr="007E3164">
        <w:rPr>
          <w:rFonts w:hint="eastAsia"/>
        </w:rPr>
        <w:t>梁</w:t>
      </w:r>
      <w:proofErr w:type="gramStart"/>
      <w:r w:rsidRPr="007E3164">
        <w:rPr>
          <w:rFonts w:hint="eastAsia"/>
        </w:rPr>
        <w:t>宗岱译</w:t>
      </w:r>
      <w:proofErr w:type="gramEnd"/>
    </w:p>
    <w:p w:rsidR="007E3164" w:rsidRDefault="007E3164" w:rsidP="007E3164">
      <w:pPr>
        <w:jc w:val="right"/>
      </w:pPr>
      <w:r w:rsidRPr="007E3164">
        <w:rPr>
          <w:rFonts w:hint="eastAsia"/>
        </w:rPr>
        <w:t>北京</w:t>
      </w:r>
      <w:r>
        <w:rPr>
          <w:rFonts w:hint="eastAsia"/>
        </w:rPr>
        <w:t>，</w:t>
      </w:r>
      <w:r w:rsidRPr="007E3164">
        <w:rPr>
          <w:rFonts w:hint="eastAsia"/>
        </w:rPr>
        <w:t>人民文学出版社</w:t>
      </w:r>
      <w:r>
        <w:rPr>
          <w:rFonts w:hint="eastAsia"/>
        </w:rPr>
        <w:t>，</w:t>
      </w:r>
      <w:r w:rsidRPr="007E3164">
        <w:rPr>
          <w:rFonts w:hint="eastAsia"/>
        </w:rPr>
        <w:t>2020</w:t>
      </w:r>
    </w:p>
    <w:p w:rsidR="007E3164" w:rsidRDefault="007E3164" w:rsidP="007E3164">
      <w:pPr>
        <w:jc w:val="right"/>
      </w:pPr>
      <w:r w:rsidRPr="007E3164">
        <w:lastRenderedPageBreak/>
        <w:t>I561.23/4421S-3</w:t>
      </w:r>
    </w:p>
    <w:p w:rsidR="007E3164" w:rsidRDefault="007E3164" w:rsidP="007E3164">
      <w:pPr>
        <w:jc w:val="right"/>
      </w:pPr>
      <w:r w:rsidRPr="007E3164">
        <w:rPr>
          <w:rFonts w:hint="eastAsia"/>
        </w:rPr>
        <w:t>江安馆社科图书</w:t>
      </w:r>
      <w:r w:rsidRPr="007E3164">
        <w:rPr>
          <w:rFonts w:hint="eastAsia"/>
        </w:rPr>
        <w:t>(</w:t>
      </w:r>
      <w:r w:rsidRPr="007E3164">
        <w:rPr>
          <w:rFonts w:hint="eastAsia"/>
        </w:rPr>
        <w:t>三楼</w:t>
      </w:r>
      <w:r w:rsidRPr="007E3164">
        <w:rPr>
          <w:rFonts w:hint="eastAsia"/>
        </w:rPr>
        <w:t>)</w:t>
      </w:r>
    </w:p>
    <w:p w:rsidR="007E3164" w:rsidRDefault="007E3164" w:rsidP="007E3164">
      <w:pPr>
        <w:jc w:val="right"/>
      </w:pPr>
    </w:p>
    <w:p w:rsidR="002A493F" w:rsidRDefault="007E3164" w:rsidP="007E3164">
      <w:pPr>
        <w:jc w:val="right"/>
      </w:pPr>
      <w:r>
        <w:rPr>
          <w:rFonts w:hint="eastAsia"/>
        </w:rPr>
        <w:t>图文：</w:t>
      </w:r>
      <w:r w:rsidR="00F977EE">
        <w:rPr>
          <w:rFonts w:hint="eastAsia"/>
        </w:rPr>
        <w:t>商学院</w:t>
      </w:r>
      <w:r w:rsidR="00F977EE">
        <w:rPr>
          <w:rFonts w:hint="eastAsia"/>
        </w:rPr>
        <w:t>2023</w:t>
      </w:r>
      <w:r w:rsidR="00F977EE">
        <w:rPr>
          <w:rFonts w:hint="eastAsia"/>
        </w:rPr>
        <w:t>级本科生</w:t>
      </w:r>
      <w:r w:rsidR="00F977EE">
        <w:rPr>
          <w:rFonts w:hint="eastAsia"/>
        </w:rPr>
        <w:t xml:space="preserve"> </w:t>
      </w:r>
      <w:r w:rsidR="00F977EE">
        <w:rPr>
          <w:rFonts w:hint="eastAsia"/>
        </w:rPr>
        <w:t>冯晓昂</w:t>
      </w:r>
    </w:p>
    <w:p w:rsidR="007E3164" w:rsidRDefault="007E3164" w:rsidP="007E3164">
      <w:pPr>
        <w:wordWrap w:val="0"/>
        <w:jc w:val="right"/>
      </w:pPr>
      <w:r>
        <w:rPr>
          <w:rFonts w:hint="eastAsia"/>
        </w:rPr>
        <w:t>审校：</w:t>
      </w:r>
      <w:proofErr w:type="gramStart"/>
      <w:r>
        <w:rPr>
          <w:rFonts w:hint="eastAsia"/>
        </w:rPr>
        <w:t>韩夏</w:t>
      </w:r>
      <w:r>
        <w:rPr>
          <w:rFonts w:hint="eastAsia"/>
        </w:rPr>
        <w:t xml:space="preserve"> </w:t>
      </w:r>
      <w:r>
        <w:rPr>
          <w:rFonts w:hint="eastAsia"/>
        </w:rPr>
        <w:t>郑杨晓涵</w:t>
      </w:r>
      <w:r w:rsidR="00F977EE">
        <w:rPr>
          <w:rFonts w:hint="eastAsia"/>
        </w:rPr>
        <w:t xml:space="preserve"> </w:t>
      </w:r>
      <w:r w:rsidR="00F977EE">
        <w:rPr>
          <w:rFonts w:hint="eastAsia"/>
        </w:rPr>
        <w:t>马梦灵</w:t>
      </w:r>
      <w:proofErr w:type="gramEnd"/>
    </w:p>
    <w:p w:rsidR="007E3164" w:rsidRDefault="007E3164" w:rsidP="007E3164">
      <w:pPr>
        <w:jc w:val="right"/>
      </w:pPr>
    </w:p>
    <w:p w:rsidR="007E3164" w:rsidRDefault="007E3164" w:rsidP="007E3164">
      <w:pPr>
        <w:jc w:val="right"/>
      </w:pPr>
    </w:p>
    <w:sectPr w:rsidR="007E3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8B" w:rsidRDefault="005B788B" w:rsidP="006707D0">
      <w:r>
        <w:separator/>
      </w:r>
    </w:p>
  </w:endnote>
  <w:endnote w:type="continuationSeparator" w:id="0">
    <w:p w:rsidR="005B788B" w:rsidRDefault="005B788B" w:rsidP="0067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8B" w:rsidRDefault="005B788B" w:rsidP="006707D0">
      <w:r>
        <w:separator/>
      </w:r>
    </w:p>
  </w:footnote>
  <w:footnote w:type="continuationSeparator" w:id="0">
    <w:p w:rsidR="005B788B" w:rsidRDefault="005B788B" w:rsidP="0067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MDUyZDlkNTBhYzdjMDU4Mzk5ZWE3ZTU2MjE2MGUifQ=="/>
    <w:docVar w:name="KSO_WPS_MARK_KEY" w:val="6ff234af-7a9d-4dc1-9460-0ab60e1f11c0"/>
  </w:docVars>
  <w:rsids>
    <w:rsidRoot w:val="002A493F"/>
    <w:rsid w:val="002A493F"/>
    <w:rsid w:val="005B788B"/>
    <w:rsid w:val="006707D0"/>
    <w:rsid w:val="007E3164"/>
    <w:rsid w:val="00F977EE"/>
    <w:rsid w:val="30DC7C6B"/>
    <w:rsid w:val="6E9F1B3A"/>
    <w:rsid w:val="7343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0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07D0"/>
    <w:rPr>
      <w:rFonts w:asciiTheme="minorHAnsi" w:eastAsiaTheme="minorEastAsia" w:hAnsiTheme="minorHAnsi"/>
      <w:sz w:val="18"/>
      <w:szCs w:val="18"/>
    </w:rPr>
  </w:style>
  <w:style w:type="paragraph" w:styleId="a4">
    <w:name w:val="footer"/>
    <w:basedOn w:val="a"/>
    <w:link w:val="Char0"/>
    <w:rsid w:val="006707D0"/>
    <w:pPr>
      <w:tabs>
        <w:tab w:val="center" w:pos="4153"/>
        <w:tab w:val="right" w:pos="8306"/>
      </w:tabs>
      <w:snapToGrid w:val="0"/>
    </w:pPr>
    <w:rPr>
      <w:sz w:val="18"/>
      <w:szCs w:val="18"/>
    </w:rPr>
  </w:style>
  <w:style w:type="character" w:customStyle="1" w:styleId="Char0">
    <w:name w:val="页脚 Char"/>
    <w:basedOn w:val="a0"/>
    <w:link w:val="a4"/>
    <w:rsid w:val="006707D0"/>
    <w:rPr>
      <w:rFonts w:asciiTheme="minorHAnsi" w:eastAsiaTheme="minorEastAsia" w:hAnsiTheme="minorHAnsi"/>
      <w:sz w:val="18"/>
      <w:szCs w:val="18"/>
    </w:rPr>
  </w:style>
  <w:style w:type="paragraph" w:styleId="a5">
    <w:name w:val="Balloon Text"/>
    <w:basedOn w:val="a"/>
    <w:link w:val="Char1"/>
    <w:rsid w:val="006707D0"/>
    <w:rPr>
      <w:sz w:val="18"/>
      <w:szCs w:val="18"/>
    </w:rPr>
  </w:style>
  <w:style w:type="character" w:customStyle="1" w:styleId="Char1">
    <w:name w:val="批注框文本 Char"/>
    <w:basedOn w:val="a0"/>
    <w:link w:val="a5"/>
    <w:rsid w:val="006707D0"/>
    <w:rPr>
      <w:rFonts w:asciiTheme="minorHAnsi" w:eastAsiaTheme="minorEastAsia"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0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07D0"/>
    <w:rPr>
      <w:rFonts w:asciiTheme="minorHAnsi" w:eastAsiaTheme="minorEastAsia" w:hAnsiTheme="minorHAnsi"/>
      <w:sz w:val="18"/>
      <w:szCs w:val="18"/>
    </w:rPr>
  </w:style>
  <w:style w:type="paragraph" w:styleId="a4">
    <w:name w:val="footer"/>
    <w:basedOn w:val="a"/>
    <w:link w:val="Char0"/>
    <w:rsid w:val="006707D0"/>
    <w:pPr>
      <w:tabs>
        <w:tab w:val="center" w:pos="4153"/>
        <w:tab w:val="right" w:pos="8306"/>
      </w:tabs>
      <w:snapToGrid w:val="0"/>
    </w:pPr>
    <w:rPr>
      <w:sz w:val="18"/>
      <w:szCs w:val="18"/>
    </w:rPr>
  </w:style>
  <w:style w:type="character" w:customStyle="1" w:styleId="Char0">
    <w:name w:val="页脚 Char"/>
    <w:basedOn w:val="a0"/>
    <w:link w:val="a4"/>
    <w:rsid w:val="006707D0"/>
    <w:rPr>
      <w:rFonts w:asciiTheme="minorHAnsi" w:eastAsiaTheme="minorEastAsia" w:hAnsiTheme="minorHAnsi"/>
      <w:sz w:val="18"/>
      <w:szCs w:val="18"/>
    </w:rPr>
  </w:style>
  <w:style w:type="paragraph" w:styleId="a5">
    <w:name w:val="Balloon Text"/>
    <w:basedOn w:val="a"/>
    <w:link w:val="Char1"/>
    <w:rsid w:val="006707D0"/>
    <w:rPr>
      <w:sz w:val="18"/>
      <w:szCs w:val="18"/>
    </w:rPr>
  </w:style>
  <w:style w:type="character" w:customStyle="1" w:styleId="Char1">
    <w:name w:val="批注框文本 Char"/>
    <w:basedOn w:val="a0"/>
    <w:link w:val="a5"/>
    <w:rsid w:val="006707D0"/>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冯晓昂</dc:creator>
  <cp:lastModifiedBy>Scu-wlFu001</cp:lastModifiedBy>
  <cp:revision>3</cp:revision>
  <dcterms:created xsi:type="dcterms:W3CDTF">2024-05-05T14:50:00Z</dcterms:created>
  <dcterms:modified xsi:type="dcterms:W3CDTF">2024-06-21T09:30:00Z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AC6B4C1B34894C3395EC816E25EA0D7B</vt:lpwstr>
  </property>
</Properties>
</file>