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59" w:rsidRPr="00955276" w:rsidRDefault="00955276" w:rsidP="00955276">
      <w:pPr>
        <w:spacing w:line="360" w:lineRule="auto"/>
        <w:jc w:val="left"/>
        <w:rPr>
          <w:rFonts w:ascii="楷体" w:eastAsia="楷体" w:hAnsi="楷体"/>
          <w:b/>
          <w:sz w:val="24"/>
          <w:szCs w:val="24"/>
        </w:rPr>
      </w:pPr>
      <w:r w:rsidRPr="00955276">
        <w:rPr>
          <w:rFonts w:ascii="楷体" w:eastAsia="楷体" w:hAnsi="楷体" w:hint="eastAsia"/>
          <w:b/>
          <w:sz w:val="24"/>
          <w:szCs w:val="24"/>
        </w:rPr>
        <w:t>一、书籍信息</w:t>
      </w:r>
    </w:p>
    <w:p w:rsidR="00955276" w:rsidRPr="00345859" w:rsidRDefault="00955276" w:rsidP="00955276">
      <w:pPr>
        <w:spacing w:line="360" w:lineRule="auto"/>
        <w:jc w:val="left"/>
        <w:rPr>
          <w:rFonts w:ascii="楷体" w:eastAsia="楷体" w:hAnsi="楷体"/>
          <w:sz w:val="24"/>
          <w:szCs w:val="24"/>
        </w:rPr>
      </w:pPr>
      <w:r w:rsidRPr="00345859">
        <w:rPr>
          <w:rFonts w:ascii="楷体" w:eastAsia="楷体" w:hAnsi="楷体"/>
          <w:noProof/>
          <w:sz w:val="24"/>
          <w:szCs w:val="24"/>
        </w:rPr>
        <w:drawing>
          <wp:inline distT="0" distB="0" distL="0" distR="0">
            <wp:extent cx="1504950" cy="15430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3218" cy="1541274"/>
                    </a:xfrm>
                    <a:prstGeom prst="rect">
                      <a:avLst/>
                    </a:prstGeom>
                    <a:noFill/>
                    <a:ln>
                      <a:noFill/>
                    </a:ln>
                  </pic:spPr>
                </pic:pic>
              </a:graphicData>
            </a:graphic>
          </wp:inline>
        </w:drawing>
      </w:r>
    </w:p>
    <w:p w:rsidR="00C5150E" w:rsidRPr="00345859" w:rsidRDefault="00C5150E" w:rsidP="00955276">
      <w:pPr>
        <w:spacing w:line="360" w:lineRule="auto"/>
        <w:jc w:val="left"/>
        <w:rPr>
          <w:rFonts w:ascii="楷体" w:eastAsia="楷体" w:hAnsi="楷体"/>
          <w:sz w:val="24"/>
          <w:szCs w:val="24"/>
        </w:rPr>
      </w:pPr>
      <w:r w:rsidRPr="00345859">
        <w:rPr>
          <w:rFonts w:ascii="楷体" w:eastAsia="楷体" w:hAnsi="楷体" w:hint="eastAsia"/>
          <w:sz w:val="24"/>
          <w:szCs w:val="24"/>
        </w:rPr>
        <w:t>《父权制与资本主义》</w:t>
      </w:r>
    </w:p>
    <w:p w:rsidR="00C5150E" w:rsidRPr="00345859" w:rsidRDefault="00C5150E" w:rsidP="00955276">
      <w:pPr>
        <w:spacing w:line="360" w:lineRule="auto"/>
        <w:jc w:val="left"/>
        <w:rPr>
          <w:rFonts w:ascii="楷体" w:eastAsia="楷体" w:hAnsi="楷体"/>
          <w:sz w:val="24"/>
          <w:szCs w:val="24"/>
        </w:rPr>
      </w:pPr>
      <w:r w:rsidRPr="00345859">
        <w:rPr>
          <w:rFonts w:ascii="楷体" w:eastAsia="楷体" w:hAnsi="楷体" w:hint="eastAsia"/>
          <w:sz w:val="24"/>
          <w:szCs w:val="24"/>
        </w:rPr>
        <w:t>作者：（日）</w:t>
      </w:r>
      <w:proofErr w:type="gramStart"/>
      <w:r w:rsidRPr="00345859">
        <w:rPr>
          <w:rFonts w:ascii="楷体" w:eastAsia="楷体" w:hAnsi="楷体" w:hint="eastAsia"/>
          <w:sz w:val="24"/>
          <w:szCs w:val="24"/>
        </w:rPr>
        <w:t>上野千鹤</w:t>
      </w:r>
      <w:proofErr w:type="gramEnd"/>
      <w:r w:rsidRPr="00345859">
        <w:rPr>
          <w:rFonts w:ascii="楷体" w:eastAsia="楷体" w:hAnsi="楷体" w:hint="eastAsia"/>
          <w:sz w:val="24"/>
          <w:szCs w:val="24"/>
        </w:rPr>
        <w:t>子</w:t>
      </w:r>
    </w:p>
    <w:p w:rsidR="00C5150E" w:rsidRPr="00345859" w:rsidRDefault="00C5150E" w:rsidP="00955276">
      <w:pPr>
        <w:spacing w:line="360" w:lineRule="auto"/>
        <w:jc w:val="left"/>
        <w:rPr>
          <w:rFonts w:ascii="楷体" w:eastAsia="楷体" w:hAnsi="楷体"/>
          <w:sz w:val="24"/>
          <w:szCs w:val="24"/>
        </w:rPr>
      </w:pPr>
      <w:r w:rsidRPr="00345859">
        <w:rPr>
          <w:rFonts w:ascii="楷体" w:eastAsia="楷体" w:hAnsi="楷体" w:hint="eastAsia"/>
          <w:sz w:val="24"/>
          <w:szCs w:val="24"/>
        </w:rPr>
        <w:t>出版社：杭州浙江大学出版社</w:t>
      </w:r>
      <w:r w:rsidR="00345859">
        <w:rPr>
          <w:rFonts w:ascii="楷体" w:eastAsia="楷体" w:hAnsi="楷体" w:hint="eastAsia"/>
          <w:sz w:val="24"/>
          <w:szCs w:val="24"/>
        </w:rPr>
        <w:t>，2020</w:t>
      </w:r>
    </w:p>
    <w:p w:rsidR="00C5150E" w:rsidRPr="00345859" w:rsidRDefault="00C5150E" w:rsidP="00955276">
      <w:pPr>
        <w:spacing w:line="360" w:lineRule="auto"/>
        <w:jc w:val="left"/>
        <w:rPr>
          <w:rFonts w:ascii="楷体" w:eastAsia="楷体" w:hAnsi="楷体"/>
          <w:sz w:val="24"/>
          <w:szCs w:val="24"/>
        </w:rPr>
      </w:pPr>
      <w:r w:rsidRPr="00345859">
        <w:rPr>
          <w:rFonts w:ascii="楷体" w:eastAsia="楷体" w:hAnsi="楷体" w:hint="eastAsia"/>
          <w:sz w:val="24"/>
          <w:szCs w:val="24"/>
        </w:rPr>
        <w:t>书号：</w:t>
      </w:r>
      <w:r w:rsidRPr="00345859">
        <w:rPr>
          <w:rFonts w:ascii="楷体" w:eastAsia="楷体" w:hAnsi="楷体"/>
          <w:sz w:val="24"/>
          <w:szCs w:val="24"/>
        </w:rPr>
        <w:t>978-7-308-19738-0</w:t>
      </w:r>
    </w:p>
    <w:p w:rsidR="00C5150E" w:rsidRPr="00345859" w:rsidRDefault="00C5150E" w:rsidP="00955276">
      <w:pPr>
        <w:spacing w:line="360" w:lineRule="auto"/>
        <w:jc w:val="left"/>
        <w:rPr>
          <w:rFonts w:ascii="楷体" w:eastAsia="楷体" w:hAnsi="楷体"/>
          <w:sz w:val="24"/>
          <w:szCs w:val="24"/>
        </w:rPr>
      </w:pPr>
      <w:r w:rsidRPr="00345859">
        <w:rPr>
          <w:rFonts w:ascii="楷体" w:eastAsia="楷体" w:hAnsi="楷体" w:hint="eastAsia"/>
          <w:sz w:val="24"/>
          <w:szCs w:val="24"/>
        </w:rPr>
        <w:t>馆藏地：江安馆新到资源</w:t>
      </w:r>
    </w:p>
    <w:p w:rsidR="00A971BD" w:rsidRDefault="00C5150E" w:rsidP="00955276">
      <w:pPr>
        <w:spacing w:line="360" w:lineRule="auto"/>
        <w:jc w:val="left"/>
        <w:rPr>
          <w:rFonts w:ascii="楷体" w:eastAsia="楷体" w:hAnsi="楷体"/>
          <w:sz w:val="24"/>
          <w:szCs w:val="24"/>
        </w:rPr>
      </w:pPr>
      <w:r w:rsidRPr="00345859">
        <w:rPr>
          <w:rFonts w:ascii="楷体" w:eastAsia="楷体" w:hAnsi="楷体" w:hint="eastAsia"/>
          <w:sz w:val="24"/>
          <w:szCs w:val="24"/>
        </w:rPr>
        <w:t>索书号：</w:t>
      </w:r>
      <w:r w:rsidRPr="00345859">
        <w:rPr>
          <w:rFonts w:ascii="楷体" w:eastAsia="楷体" w:hAnsi="楷体"/>
          <w:sz w:val="24"/>
          <w:szCs w:val="24"/>
        </w:rPr>
        <w:t>G131.3/2624F</w:t>
      </w:r>
    </w:p>
    <w:p w:rsidR="00955276" w:rsidRPr="00345859" w:rsidRDefault="00955276" w:rsidP="00955276">
      <w:pPr>
        <w:spacing w:line="360" w:lineRule="auto"/>
        <w:rPr>
          <w:rFonts w:ascii="楷体" w:eastAsia="楷体" w:hAnsi="楷体"/>
          <w:sz w:val="24"/>
          <w:szCs w:val="24"/>
        </w:rPr>
      </w:pPr>
    </w:p>
    <w:p w:rsidR="00955276" w:rsidRPr="00345859" w:rsidRDefault="00955276" w:rsidP="00955276">
      <w:pPr>
        <w:spacing w:line="360" w:lineRule="auto"/>
        <w:jc w:val="left"/>
        <w:rPr>
          <w:rFonts w:ascii="楷体" w:eastAsia="楷体" w:hAnsi="楷体"/>
          <w:b/>
          <w:bCs/>
          <w:sz w:val="24"/>
          <w:szCs w:val="24"/>
        </w:rPr>
      </w:pPr>
      <w:r>
        <w:rPr>
          <w:rFonts w:ascii="楷体" w:eastAsia="楷体" w:hAnsi="楷体" w:hint="eastAsia"/>
          <w:b/>
          <w:bCs/>
          <w:sz w:val="24"/>
          <w:szCs w:val="24"/>
        </w:rPr>
        <w:t>二、</w:t>
      </w:r>
      <w:r w:rsidRPr="00345859">
        <w:rPr>
          <w:rFonts w:ascii="楷体" w:eastAsia="楷体" w:hAnsi="楷体" w:hint="eastAsia"/>
          <w:b/>
          <w:bCs/>
          <w:sz w:val="24"/>
          <w:szCs w:val="24"/>
        </w:rPr>
        <w:t>作者简介</w:t>
      </w:r>
      <w:r>
        <w:rPr>
          <w:rFonts w:ascii="楷体" w:eastAsia="楷体" w:hAnsi="楷体" w:hint="eastAsia"/>
          <w:b/>
          <w:bCs/>
          <w:sz w:val="24"/>
          <w:szCs w:val="24"/>
        </w:rPr>
        <w:t>：</w:t>
      </w:r>
    </w:p>
    <w:p w:rsidR="00955276" w:rsidRPr="00345859" w:rsidRDefault="00955276" w:rsidP="00955276">
      <w:pPr>
        <w:spacing w:line="360" w:lineRule="auto"/>
        <w:ind w:firstLineChars="200" w:firstLine="480"/>
        <w:jc w:val="left"/>
        <w:rPr>
          <w:rFonts w:ascii="楷体" w:eastAsia="楷体" w:hAnsi="楷体"/>
          <w:sz w:val="24"/>
          <w:szCs w:val="24"/>
        </w:rPr>
      </w:pPr>
      <w:proofErr w:type="gramStart"/>
      <w:r w:rsidRPr="00345859">
        <w:rPr>
          <w:rFonts w:ascii="楷体" w:eastAsia="楷体" w:hAnsi="楷体" w:hint="eastAsia"/>
          <w:sz w:val="24"/>
          <w:szCs w:val="24"/>
        </w:rPr>
        <w:t>上野千鹤</w:t>
      </w:r>
      <w:proofErr w:type="gramEnd"/>
      <w:r w:rsidRPr="00345859">
        <w:rPr>
          <w:rFonts w:ascii="楷体" w:eastAsia="楷体" w:hAnsi="楷体" w:hint="eastAsia"/>
          <w:sz w:val="24"/>
          <w:szCs w:val="24"/>
        </w:rPr>
        <w:t>子（うえの　ちづこ）</w:t>
      </w:r>
      <w:r w:rsidRPr="00345859">
        <w:rPr>
          <w:rFonts w:ascii="楷体" w:eastAsia="楷体" w:hAnsi="楷体"/>
          <w:sz w:val="24"/>
          <w:szCs w:val="24"/>
        </w:rPr>
        <w:t>日本社会学家。出生于富山县，在京都大学社会学科毕业。上野是日本著名研究女性解放理论的女性主义者，在</w:t>
      </w:r>
      <w:proofErr w:type="gramStart"/>
      <w:r w:rsidRPr="00345859">
        <w:rPr>
          <w:rFonts w:ascii="楷体" w:eastAsia="楷体" w:hAnsi="楷体"/>
          <w:sz w:val="24"/>
          <w:szCs w:val="24"/>
        </w:rPr>
        <w:t>1980</w:t>
      </w:r>
      <w:proofErr w:type="gramEnd"/>
      <w:r w:rsidRPr="00345859">
        <w:rPr>
          <w:rFonts w:ascii="楷体" w:eastAsia="楷体" w:hAnsi="楷体"/>
          <w:sz w:val="24"/>
          <w:szCs w:val="24"/>
        </w:rPr>
        <w:t>年代的日本学术界栗本慎</w:t>
      </w:r>
      <w:proofErr w:type="gramStart"/>
      <w:r w:rsidRPr="00345859">
        <w:rPr>
          <w:rFonts w:ascii="楷体" w:eastAsia="楷体" w:hAnsi="楷体"/>
          <w:sz w:val="24"/>
          <w:szCs w:val="24"/>
        </w:rPr>
        <w:t>一</w:t>
      </w:r>
      <w:proofErr w:type="gramEnd"/>
      <w:r w:rsidRPr="00345859">
        <w:rPr>
          <w:rFonts w:ascii="楷体" w:eastAsia="楷体" w:hAnsi="楷体"/>
          <w:sz w:val="24"/>
          <w:szCs w:val="24"/>
        </w:rPr>
        <w:t>郎、</w:t>
      </w:r>
      <w:proofErr w:type="gramStart"/>
      <w:r w:rsidRPr="00345859">
        <w:rPr>
          <w:rFonts w:ascii="楷体" w:eastAsia="楷体" w:hAnsi="楷体"/>
          <w:sz w:val="24"/>
          <w:szCs w:val="24"/>
        </w:rPr>
        <w:t>岸田秀</w:t>
      </w:r>
      <w:proofErr w:type="gramEnd"/>
      <w:r w:rsidRPr="00345859">
        <w:rPr>
          <w:rFonts w:ascii="楷体" w:eastAsia="楷体" w:hAnsi="楷体"/>
          <w:sz w:val="24"/>
          <w:szCs w:val="24"/>
        </w:rPr>
        <w:t>等学</w:t>
      </w:r>
      <w:r>
        <w:rPr>
          <w:rFonts w:ascii="楷体" w:eastAsia="楷体" w:hAnsi="楷体"/>
          <w:sz w:val="24"/>
          <w:szCs w:val="24"/>
        </w:rPr>
        <w:t>者齐名。同时亦任东京大学社会学教授。代表作品《裙子底下的剧场》</w:t>
      </w:r>
      <w:r w:rsidRPr="00345859">
        <w:rPr>
          <w:rFonts w:ascii="楷体" w:eastAsia="楷体" w:hAnsi="楷体" w:hint="eastAsia"/>
          <w:sz w:val="24"/>
          <w:szCs w:val="24"/>
        </w:rPr>
        <w:t>《近代家庭的形成和终结》</w:t>
      </w:r>
      <w:r>
        <w:rPr>
          <w:rFonts w:ascii="楷体" w:eastAsia="楷体" w:hAnsi="楷体" w:hint="eastAsia"/>
          <w:sz w:val="24"/>
          <w:szCs w:val="24"/>
        </w:rPr>
        <w:t>《资本制与家父长制》</w:t>
      </w:r>
      <w:r w:rsidRPr="00345859">
        <w:rPr>
          <w:rFonts w:ascii="楷体" w:eastAsia="楷体" w:hAnsi="楷体" w:hint="eastAsia"/>
          <w:sz w:val="24"/>
          <w:szCs w:val="24"/>
        </w:rPr>
        <w:t>《高龄化社会：四十岁开始探讨老年》《赋国家主义以社会性别》</w:t>
      </w:r>
    </w:p>
    <w:p w:rsidR="0070501D" w:rsidRPr="00345859" w:rsidRDefault="0070501D" w:rsidP="00345859">
      <w:pPr>
        <w:spacing w:line="360" w:lineRule="auto"/>
        <w:jc w:val="center"/>
        <w:rPr>
          <w:rFonts w:ascii="楷体" w:eastAsia="楷体" w:hAnsi="楷体"/>
          <w:sz w:val="24"/>
          <w:szCs w:val="24"/>
        </w:rPr>
      </w:pPr>
    </w:p>
    <w:p w:rsidR="00966459" w:rsidRPr="00345859" w:rsidRDefault="00955276" w:rsidP="00345859">
      <w:pPr>
        <w:spacing w:line="360" w:lineRule="auto"/>
        <w:jc w:val="left"/>
        <w:rPr>
          <w:rFonts w:ascii="楷体" w:eastAsia="楷体" w:hAnsi="楷体"/>
          <w:b/>
          <w:bCs/>
          <w:sz w:val="24"/>
          <w:szCs w:val="24"/>
        </w:rPr>
      </w:pPr>
      <w:r>
        <w:rPr>
          <w:rFonts w:ascii="楷体" w:eastAsia="楷体" w:hAnsi="楷体" w:hint="eastAsia"/>
          <w:b/>
          <w:bCs/>
          <w:sz w:val="24"/>
          <w:szCs w:val="24"/>
        </w:rPr>
        <w:t>三、书</w:t>
      </w:r>
      <w:r w:rsidR="00966459" w:rsidRPr="00345859">
        <w:rPr>
          <w:rFonts w:ascii="楷体" w:eastAsia="楷体" w:hAnsi="楷体" w:hint="eastAsia"/>
          <w:b/>
          <w:bCs/>
          <w:sz w:val="24"/>
          <w:szCs w:val="24"/>
        </w:rPr>
        <w:t>籍简介</w:t>
      </w:r>
      <w:r w:rsidR="00345859">
        <w:rPr>
          <w:rFonts w:ascii="楷体" w:eastAsia="楷体" w:hAnsi="楷体" w:hint="eastAsia"/>
          <w:b/>
          <w:bCs/>
          <w:sz w:val="24"/>
          <w:szCs w:val="24"/>
        </w:rPr>
        <w:t>：</w:t>
      </w:r>
    </w:p>
    <w:p w:rsidR="00966459" w:rsidRPr="00345859" w:rsidRDefault="00476144" w:rsidP="00345859">
      <w:pPr>
        <w:spacing w:line="360" w:lineRule="auto"/>
        <w:ind w:firstLineChars="200" w:firstLine="480"/>
        <w:jc w:val="left"/>
        <w:rPr>
          <w:rFonts w:ascii="楷体" w:eastAsia="楷体" w:hAnsi="楷体"/>
          <w:sz w:val="24"/>
          <w:szCs w:val="24"/>
        </w:rPr>
      </w:pPr>
      <w:r w:rsidRPr="00345859">
        <w:rPr>
          <w:rFonts w:ascii="楷体" w:eastAsia="楷体" w:hAnsi="楷体" w:hint="eastAsia"/>
          <w:sz w:val="24"/>
          <w:szCs w:val="24"/>
        </w:rPr>
        <w:t>本书是作者在后现代女性主义思潮、酷儿理论兴起之初，对女权主义各个派别，特别是马克思主义女权主义的再次思考。近代社会在“资本主义”支配的“市场”和“父权制”支配的“家庭形态双重控制下，以无偿的女性劳务等为中心，形成了女性地位低下的历史根源。</w:t>
      </w:r>
      <w:r w:rsidRPr="00345859">
        <w:rPr>
          <w:rFonts w:ascii="楷体" w:eastAsia="楷体" w:hAnsi="楷体"/>
          <w:sz w:val="24"/>
          <w:szCs w:val="24"/>
        </w:rPr>
        <w:t>作者对此进行了深刻批判，并就如何改善女性的社会地位提出了中肯的建议</w:t>
      </w:r>
      <w:r w:rsidRPr="00345859">
        <w:rPr>
          <w:rFonts w:ascii="楷体" w:eastAsia="楷体" w:hAnsi="楷体" w:hint="eastAsia"/>
          <w:sz w:val="24"/>
          <w:szCs w:val="24"/>
        </w:rPr>
        <w:t>。</w:t>
      </w:r>
    </w:p>
    <w:p w:rsidR="009355D6" w:rsidRPr="00345859" w:rsidRDefault="009355D6" w:rsidP="00345859">
      <w:pPr>
        <w:spacing w:line="360" w:lineRule="auto"/>
        <w:jc w:val="left"/>
        <w:rPr>
          <w:rFonts w:ascii="楷体" w:eastAsia="楷体" w:hAnsi="楷体"/>
          <w:sz w:val="24"/>
          <w:szCs w:val="24"/>
        </w:rPr>
      </w:pPr>
    </w:p>
    <w:p w:rsidR="009355D6" w:rsidRPr="0070501D" w:rsidRDefault="0070501D" w:rsidP="00345859">
      <w:pPr>
        <w:spacing w:line="360" w:lineRule="auto"/>
        <w:jc w:val="left"/>
        <w:rPr>
          <w:rFonts w:ascii="楷体" w:eastAsia="楷体" w:hAnsi="楷体"/>
          <w:b/>
          <w:sz w:val="24"/>
          <w:szCs w:val="24"/>
        </w:rPr>
      </w:pPr>
      <w:r>
        <w:rPr>
          <w:rFonts w:ascii="楷体" w:eastAsia="楷体" w:hAnsi="楷体" w:hint="eastAsia"/>
          <w:b/>
          <w:sz w:val="24"/>
          <w:szCs w:val="24"/>
        </w:rPr>
        <w:t>四、</w:t>
      </w:r>
      <w:r w:rsidRPr="0070501D">
        <w:rPr>
          <w:rFonts w:ascii="楷体" w:eastAsia="楷体" w:hAnsi="楷体" w:hint="eastAsia"/>
          <w:b/>
          <w:sz w:val="24"/>
          <w:szCs w:val="24"/>
        </w:rPr>
        <w:t>推荐感言：</w:t>
      </w:r>
    </w:p>
    <w:p w:rsidR="009355D6" w:rsidRPr="00345859" w:rsidRDefault="00760A9E" w:rsidP="0070501D">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女性追求平等权利的问题也是目前中国社会上讨论相当广泛的一个话题。早</w:t>
      </w:r>
      <w:r>
        <w:rPr>
          <w:rFonts w:ascii="楷体" w:eastAsia="楷体" w:hAnsi="楷体" w:hint="eastAsia"/>
          <w:sz w:val="24"/>
          <w:szCs w:val="24"/>
        </w:rPr>
        <w:lastRenderedPageBreak/>
        <w:t>在上世纪国外就陆续兴起</w:t>
      </w:r>
      <w:r w:rsidR="009355D6" w:rsidRPr="00345859">
        <w:rPr>
          <w:rFonts w:ascii="楷体" w:eastAsia="楷体" w:hAnsi="楷体" w:hint="eastAsia"/>
          <w:sz w:val="24"/>
          <w:szCs w:val="24"/>
        </w:rPr>
        <w:t>女权运动起，</w:t>
      </w:r>
      <w:r>
        <w:rPr>
          <w:rFonts w:ascii="楷体" w:eastAsia="楷体" w:hAnsi="楷体" w:hint="eastAsia"/>
          <w:sz w:val="24"/>
          <w:szCs w:val="24"/>
        </w:rPr>
        <w:t>该书这是对这一问题的探讨。</w:t>
      </w:r>
      <w:r w:rsidR="009355D6" w:rsidRPr="00345859">
        <w:rPr>
          <w:rFonts w:ascii="楷体" w:eastAsia="楷体" w:hAnsi="楷体" w:hint="eastAsia"/>
          <w:sz w:val="24"/>
          <w:szCs w:val="24"/>
        </w:rPr>
        <w:t>从社会主义妇女解放论，</w:t>
      </w:r>
      <w:r>
        <w:rPr>
          <w:rFonts w:ascii="楷体" w:eastAsia="楷体" w:hAnsi="楷体" w:hint="eastAsia"/>
          <w:sz w:val="24"/>
          <w:szCs w:val="24"/>
        </w:rPr>
        <w:t>激进女权主义到马克思主义女权主义，</w:t>
      </w:r>
      <w:r w:rsidR="00DE655F" w:rsidRPr="00345859">
        <w:rPr>
          <w:rFonts w:ascii="楷体" w:eastAsia="楷体" w:hAnsi="楷体" w:hint="eastAsia"/>
          <w:sz w:val="24"/>
          <w:szCs w:val="24"/>
        </w:rPr>
        <w:t>作者不完全主张用资本主义范式去解析性别问题，而是主张资本主义市场与父权制家庭，是两个互相有独立性的领域。商品的生产被资本主义化</w:t>
      </w:r>
      <w:r w:rsidR="00DE655F" w:rsidRPr="00345859">
        <w:rPr>
          <w:rFonts w:ascii="楷体" w:eastAsia="楷体" w:hAnsi="楷体"/>
          <w:sz w:val="24"/>
          <w:szCs w:val="24"/>
        </w:rPr>
        <w:t>了，但人的“再生产”却没有完全被商品化。</w:t>
      </w:r>
    </w:p>
    <w:p w:rsidR="005D7A51" w:rsidRDefault="0070501D" w:rsidP="00345859">
      <w:pPr>
        <w:spacing w:line="360" w:lineRule="auto"/>
        <w:jc w:val="right"/>
        <w:rPr>
          <w:rFonts w:ascii="楷体" w:eastAsia="楷体" w:hAnsi="楷体"/>
          <w:sz w:val="24"/>
          <w:szCs w:val="24"/>
        </w:rPr>
      </w:pPr>
      <w:r>
        <w:rPr>
          <w:rFonts w:ascii="楷体" w:eastAsia="楷体" w:hAnsi="楷体" w:hint="eastAsia"/>
          <w:sz w:val="24"/>
          <w:szCs w:val="24"/>
        </w:rPr>
        <w:t>--</w:t>
      </w:r>
      <w:r w:rsidR="00DE655F" w:rsidRPr="00345859">
        <w:rPr>
          <w:rFonts w:ascii="楷体" w:eastAsia="楷体" w:hAnsi="楷体" w:hint="eastAsia"/>
          <w:sz w:val="24"/>
          <w:szCs w:val="24"/>
        </w:rPr>
        <w:t>电气工程学院 李润达</w:t>
      </w:r>
    </w:p>
    <w:p w:rsidR="0070501D" w:rsidRPr="00345859" w:rsidRDefault="0070501D" w:rsidP="00345859">
      <w:pPr>
        <w:spacing w:line="360" w:lineRule="auto"/>
        <w:jc w:val="right"/>
        <w:rPr>
          <w:rFonts w:ascii="楷体" w:eastAsia="楷体" w:hAnsi="楷体"/>
          <w:sz w:val="24"/>
          <w:szCs w:val="24"/>
        </w:rPr>
      </w:pPr>
    </w:p>
    <w:p w:rsidR="00DE655F" w:rsidRPr="00345859" w:rsidRDefault="005D7A51" w:rsidP="0070501D">
      <w:pPr>
        <w:spacing w:line="360" w:lineRule="auto"/>
        <w:ind w:firstLineChars="200" w:firstLine="480"/>
        <w:jc w:val="left"/>
        <w:rPr>
          <w:rFonts w:ascii="楷体" w:eastAsia="楷体" w:hAnsi="楷体"/>
          <w:sz w:val="24"/>
          <w:szCs w:val="24"/>
        </w:rPr>
      </w:pPr>
      <w:r w:rsidRPr="00345859">
        <w:rPr>
          <w:rFonts w:ascii="楷体" w:eastAsia="楷体" w:hAnsi="楷体" w:hint="eastAsia"/>
          <w:sz w:val="24"/>
          <w:szCs w:val="24"/>
        </w:rPr>
        <w:t>家务被作为劳动而发现，是非常晚近的现象，也是马克思女性主义者最大的贡献。在此之前，女性都是经历一天腰酸背痛的劳作后，却被讥笑为“什么工作都没做”。在认识到“家务劳动”也是劳动，并且是无偿</w:t>
      </w:r>
      <w:r w:rsidRPr="00345859">
        <w:rPr>
          <w:rFonts w:ascii="楷体" w:eastAsia="楷体" w:hAnsi="楷体"/>
          <w:sz w:val="24"/>
          <w:szCs w:val="24"/>
        </w:rPr>
        <w:t>的劳动后，女性才有了前所未有的被剥夺感</w:t>
      </w:r>
      <w:r w:rsidR="00FC2898" w:rsidRPr="00345859">
        <w:rPr>
          <w:rFonts w:ascii="楷体" w:eastAsia="楷体" w:hAnsi="楷体" w:hint="eastAsia"/>
          <w:sz w:val="24"/>
          <w:szCs w:val="24"/>
        </w:rPr>
        <w:t>。我们所熟悉的</w:t>
      </w:r>
      <w:proofErr w:type="gramStart"/>
      <w:r w:rsidR="00FC2898" w:rsidRPr="00345859">
        <w:rPr>
          <w:rFonts w:ascii="楷体" w:eastAsia="楷体" w:hAnsi="楷体" w:hint="eastAsia"/>
          <w:sz w:val="24"/>
          <w:szCs w:val="24"/>
        </w:rPr>
        <w:t>一</w:t>
      </w:r>
      <w:proofErr w:type="gramEnd"/>
      <w:r w:rsidR="00FC2898" w:rsidRPr="00345859">
        <w:rPr>
          <w:rFonts w:ascii="楷体" w:eastAsia="楷体" w:hAnsi="楷体" w:hint="eastAsia"/>
          <w:sz w:val="24"/>
          <w:szCs w:val="24"/>
        </w:rPr>
        <w:t>夫一妻的核心家庭形式，是资本主义工业化之后才形成的近代概念。家庭逐渐从市场中剥离开来，单身男性离开农田到城市成为新兴劳动力，而女性逐渐被公共领域的劳动市场排除在外，囿于作为补充的家庭结构。这也是作者思考的起点。</w:t>
      </w:r>
    </w:p>
    <w:p w:rsidR="00FC2898" w:rsidRDefault="0070501D" w:rsidP="00345859">
      <w:pPr>
        <w:spacing w:line="360" w:lineRule="auto"/>
        <w:jc w:val="right"/>
        <w:rPr>
          <w:rFonts w:ascii="楷体" w:eastAsia="楷体" w:hAnsi="楷体"/>
          <w:sz w:val="24"/>
          <w:szCs w:val="24"/>
        </w:rPr>
      </w:pPr>
      <w:r>
        <w:rPr>
          <w:rFonts w:ascii="楷体" w:eastAsia="楷体" w:hAnsi="楷体" w:hint="eastAsia"/>
          <w:sz w:val="24"/>
          <w:szCs w:val="24"/>
        </w:rPr>
        <w:t>--</w:t>
      </w:r>
      <w:r w:rsidR="00FC2898" w:rsidRPr="00345859">
        <w:rPr>
          <w:rFonts w:ascii="楷体" w:eastAsia="楷体" w:hAnsi="楷体" w:hint="eastAsia"/>
          <w:sz w:val="24"/>
          <w:szCs w:val="24"/>
        </w:rPr>
        <w:t>物理学院 侯江林</w:t>
      </w:r>
    </w:p>
    <w:p w:rsidR="00A15CAC" w:rsidRDefault="00A15CAC" w:rsidP="00345859">
      <w:pPr>
        <w:spacing w:line="360" w:lineRule="auto"/>
        <w:jc w:val="right"/>
        <w:rPr>
          <w:rFonts w:ascii="楷体" w:eastAsia="楷体" w:hAnsi="楷体"/>
          <w:sz w:val="24"/>
          <w:szCs w:val="24"/>
        </w:rPr>
      </w:pPr>
    </w:p>
    <w:p w:rsidR="00A15CAC" w:rsidRDefault="00A15CAC" w:rsidP="00A15CAC">
      <w:pPr>
        <w:spacing w:line="360" w:lineRule="auto"/>
        <w:jc w:val="left"/>
        <w:rPr>
          <w:rFonts w:ascii="楷体" w:eastAsia="楷体" w:hAnsi="楷体"/>
          <w:b/>
          <w:sz w:val="24"/>
          <w:szCs w:val="24"/>
        </w:rPr>
      </w:pPr>
      <w:r w:rsidRPr="00A15CAC">
        <w:rPr>
          <w:rFonts w:ascii="楷体" w:eastAsia="楷体" w:hAnsi="楷体" w:hint="eastAsia"/>
          <w:b/>
          <w:sz w:val="24"/>
          <w:szCs w:val="24"/>
        </w:rPr>
        <w:t>五、延伸阅读</w:t>
      </w:r>
    </w:p>
    <w:p w:rsidR="00A15CAC" w:rsidRDefault="00900167" w:rsidP="00A15CAC">
      <w:pPr>
        <w:spacing w:line="360" w:lineRule="auto"/>
        <w:jc w:val="left"/>
        <w:rPr>
          <w:rFonts w:ascii="楷体" w:eastAsia="楷体" w:hAnsi="楷体"/>
          <w:b/>
          <w:sz w:val="24"/>
          <w:szCs w:val="24"/>
        </w:rPr>
      </w:pPr>
      <w:r>
        <w:rPr>
          <w:noProof/>
        </w:rPr>
        <w:drawing>
          <wp:inline distT="0" distB="0" distL="0" distR="0">
            <wp:extent cx="1666875" cy="1609725"/>
            <wp:effectExtent l="19050" t="0" r="9525" b="0"/>
            <wp:docPr id="3" name="图片 1" descr="http://cover.yuntu.io/73/61/9787532763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ver.yuntu.io/73/61/9787532763399.jpg"/>
                    <pic:cNvPicPr>
                      <a:picLocks noChangeAspect="1" noChangeArrowheads="1"/>
                    </pic:cNvPicPr>
                  </pic:nvPicPr>
                  <pic:blipFill>
                    <a:blip r:embed="rId6"/>
                    <a:srcRect/>
                    <a:stretch>
                      <a:fillRect/>
                    </a:stretch>
                  </pic:blipFill>
                  <pic:spPr bwMode="auto">
                    <a:xfrm>
                      <a:off x="0" y="0"/>
                      <a:ext cx="1666875" cy="1609725"/>
                    </a:xfrm>
                    <a:prstGeom prst="rect">
                      <a:avLst/>
                    </a:prstGeom>
                    <a:noFill/>
                    <a:ln w="9525">
                      <a:noFill/>
                      <a:miter lim="800000"/>
                      <a:headEnd/>
                      <a:tailEnd/>
                    </a:ln>
                  </pic:spPr>
                </pic:pic>
              </a:graphicData>
            </a:graphic>
          </wp:inline>
        </w:drawing>
      </w:r>
    </w:p>
    <w:p w:rsidR="00900167" w:rsidRDefault="00900167" w:rsidP="00A15CAC">
      <w:pPr>
        <w:spacing w:line="360" w:lineRule="auto"/>
        <w:jc w:val="left"/>
        <w:rPr>
          <w:rFonts w:ascii="楷体" w:eastAsia="楷体" w:hAnsi="楷体"/>
          <w:sz w:val="24"/>
          <w:szCs w:val="24"/>
        </w:rPr>
      </w:pPr>
      <w:r w:rsidRPr="00900167">
        <w:rPr>
          <w:rFonts w:ascii="楷体" w:eastAsia="楷体" w:hAnsi="楷体" w:hint="eastAsia"/>
          <w:sz w:val="24"/>
          <w:szCs w:val="24"/>
        </w:rPr>
        <w:t>书名：《第二性》</w:t>
      </w:r>
    </w:p>
    <w:p w:rsidR="00900167" w:rsidRDefault="00900167" w:rsidP="00900167">
      <w:pPr>
        <w:spacing w:line="360" w:lineRule="auto"/>
        <w:jc w:val="left"/>
        <w:rPr>
          <w:rFonts w:ascii="楷体" w:eastAsia="楷体" w:hAnsi="楷体"/>
          <w:sz w:val="24"/>
          <w:szCs w:val="24"/>
        </w:rPr>
      </w:pPr>
      <w:r w:rsidRPr="00900167">
        <w:rPr>
          <w:rFonts w:ascii="楷体" w:eastAsia="楷体" w:hAnsi="楷体" w:hint="eastAsia"/>
          <w:sz w:val="24"/>
          <w:szCs w:val="24"/>
        </w:rPr>
        <w:t>作者：（法）</w:t>
      </w:r>
      <w:r>
        <w:rPr>
          <w:rFonts w:ascii="楷体" w:eastAsia="楷体" w:hAnsi="楷体" w:hint="eastAsia"/>
          <w:sz w:val="24"/>
          <w:szCs w:val="24"/>
        </w:rPr>
        <w:t>西蒙娜</w:t>
      </w:r>
      <w:r>
        <w:rPr>
          <w:rFonts w:ascii="楷体" w:eastAsia="楷体" w:hAnsi="楷体" w:hint="eastAsia"/>
          <w:sz w:val="24"/>
          <w:szCs w:val="24"/>
        </w:rPr>
        <w:sym w:font="Symbol" w:char="F0D7"/>
      </w:r>
      <w:r>
        <w:rPr>
          <w:rFonts w:ascii="楷体" w:eastAsia="楷体" w:hAnsi="楷体" w:hint="eastAsia"/>
          <w:sz w:val="24"/>
          <w:szCs w:val="24"/>
        </w:rPr>
        <w:t>德</w:t>
      </w:r>
      <w:r>
        <w:rPr>
          <w:rFonts w:ascii="楷体" w:eastAsia="楷体" w:hAnsi="楷体" w:hint="eastAsia"/>
          <w:sz w:val="24"/>
          <w:szCs w:val="24"/>
        </w:rPr>
        <w:sym w:font="Symbol" w:char="F0D7"/>
      </w:r>
      <w:r w:rsidRPr="00900167">
        <w:rPr>
          <w:rFonts w:ascii="楷体" w:eastAsia="楷体" w:hAnsi="楷体" w:hint="eastAsia"/>
          <w:sz w:val="24"/>
          <w:szCs w:val="24"/>
        </w:rPr>
        <w:t>波伏娃</w:t>
      </w:r>
    </w:p>
    <w:p w:rsidR="00900167" w:rsidRDefault="00900167" w:rsidP="00900167">
      <w:pPr>
        <w:spacing w:line="360" w:lineRule="auto"/>
        <w:jc w:val="left"/>
        <w:rPr>
          <w:rFonts w:ascii="楷体" w:eastAsia="楷体" w:hAnsi="楷体"/>
          <w:sz w:val="24"/>
          <w:szCs w:val="24"/>
        </w:rPr>
      </w:pPr>
      <w:r>
        <w:rPr>
          <w:rFonts w:ascii="楷体" w:eastAsia="楷体" w:hAnsi="楷体" w:hint="eastAsia"/>
          <w:sz w:val="24"/>
          <w:szCs w:val="24"/>
        </w:rPr>
        <w:t>出版社：上海译文出版社，2014</w:t>
      </w:r>
    </w:p>
    <w:p w:rsidR="00900167" w:rsidRDefault="00900167" w:rsidP="00900167">
      <w:pPr>
        <w:spacing w:line="360" w:lineRule="auto"/>
        <w:jc w:val="left"/>
        <w:rPr>
          <w:rFonts w:ascii="楷体" w:eastAsia="楷体" w:hAnsi="楷体"/>
          <w:sz w:val="24"/>
          <w:szCs w:val="24"/>
        </w:rPr>
      </w:pPr>
      <w:r>
        <w:rPr>
          <w:rFonts w:ascii="楷体" w:eastAsia="楷体" w:hAnsi="楷体" w:hint="eastAsia"/>
          <w:sz w:val="24"/>
          <w:szCs w:val="24"/>
        </w:rPr>
        <w:t>索书号：C913.68/3421-1</w:t>
      </w:r>
    </w:p>
    <w:p w:rsidR="00900167" w:rsidRDefault="00900167" w:rsidP="00900167">
      <w:pPr>
        <w:spacing w:line="360" w:lineRule="auto"/>
        <w:jc w:val="left"/>
        <w:rPr>
          <w:rFonts w:ascii="楷体" w:eastAsia="楷体" w:hAnsi="楷体"/>
          <w:sz w:val="24"/>
          <w:szCs w:val="24"/>
        </w:rPr>
      </w:pPr>
      <w:r>
        <w:rPr>
          <w:rFonts w:ascii="楷体" w:eastAsia="楷体" w:hAnsi="楷体" w:hint="eastAsia"/>
          <w:sz w:val="24"/>
          <w:szCs w:val="24"/>
        </w:rPr>
        <w:t>馆藏地：江安馆中文图书</w:t>
      </w:r>
    </w:p>
    <w:p w:rsidR="00900167" w:rsidRDefault="00900167" w:rsidP="00900167">
      <w:pPr>
        <w:spacing w:line="360" w:lineRule="auto"/>
        <w:jc w:val="right"/>
        <w:rPr>
          <w:rFonts w:ascii="楷体" w:eastAsia="楷体" w:hAnsi="楷体"/>
          <w:sz w:val="24"/>
          <w:szCs w:val="24"/>
        </w:rPr>
      </w:pPr>
      <w:r>
        <w:rPr>
          <w:rFonts w:ascii="楷体" w:eastAsia="楷体" w:hAnsi="楷体" w:hint="eastAsia"/>
          <w:sz w:val="24"/>
          <w:szCs w:val="24"/>
        </w:rPr>
        <w:t>图文：</w:t>
      </w:r>
      <w:r w:rsidR="00333F7A">
        <w:rPr>
          <w:rFonts w:ascii="楷体" w:eastAsia="楷体" w:hAnsi="楷体" w:hint="eastAsia"/>
          <w:sz w:val="24"/>
          <w:szCs w:val="24"/>
        </w:rPr>
        <w:t>四川大学</w:t>
      </w:r>
      <w:r>
        <w:rPr>
          <w:rFonts w:ascii="楷体" w:eastAsia="楷体" w:hAnsi="楷体" w:hint="eastAsia"/>
          <w:sz w:val="24"/>
          <w:szCs w:val="24"/>
        </w:rPr>
        <w:t>图书馆志愿者队</w:t>
      </w:r>
    </w:p>
    <w:p w:rsidR="00900167" w:rsidRPr="00900167" w:rsidRDefault="00900167" w:rsidP="00900167">
      <w:pPr>
        <w:spacing w:line="360" w:lineRule="auto"/>
        <w:jc w:val="right"/>
        <w:rPr>
          <w:rFonts w:ascii="楷体" w:eastAsia="楷体" w:hAnsi="楷体"/>
          <w:sz w:val="24"/>
          <w:szCs w:val="24"/>
        </w:rPr>
      </w:pPr>
      <w:r>
        <w:rPr>
          <w:rFonts w:ascii="楷体" w:eastAsia="楷体" w:hAnsi="楷体" w:hint="eastAsia"/>
          <w:sz w:val="24"/>
          <w:szCs w:val="24"/>
        </w:rPr>
        <w:t>审校：</w:t>
      </w:r>
      <w:proofErr w:type="gramStart"/>
      <w:r>
        <w:rPr>
          <w:rFonts w:ascii="楷体" w:eastAsia="楷体" w:hAnsi="楷体" w:hint="eastAsia"/>
          <w:sz w:val="24"/>
          <w:szCs w:val="24"/>
        </w:rPr>
        <w:t>筱</w:t>
      </w:r>
      <w:proofErr w:type="gramEnd"/>
      <w:r>
        <w:rPr>
          <w:rFonts w:ascii="楷体" w:eastAsia="楷体" w:hAnsi="楷体" w:hint="eastAsia"/>
          <w:sz w:val="24"/>
          <w:szCs w:val="24"/>
        </w:rPr>
        <w:t>虞</w:t>
      </w:r>
    </w:p>
    <w:sectPr w:rsidR="00900167" w:rsidRPr="00900167" w:rsidSect="00BC79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13116"/>
    <w:multiLevelType w:val="hybridMultilevel"/>
    <w:tmpl w:val="9C2026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50E"/>
    <w:rsid w:val="00333F7A"/>
    <w:rsid w:val="00345859"/>
    <w:rsid w:val="00395743"/>
    <w:rsid w:val="00476144"/>
    <w:rsid w:val="005D7A51"/>
    <w:rsid w:val="0070501D"/>
    <w:rsid w:val="00745CA8"/>
    <w:rsid w:val="00760A9E"/>
    <w:rsid w:val="00900167"/>
    <w:rsid w:val="009355D6"/>
    <w:rsid w:val="00955276"/>
    <w:rsid w:val="00966459"/>
    <w:rsid w:val="00A15CAC"/>
    <w:rsid w:val="00A971BD"/>
    <w:rsid w:val="00B54428"/>
    <w:rsid w:val="00BC7929"/>
    <w:rsid w:val="00C5150E"/>
    <w:rsid w:val="00D9198C"/>
    <w:rsid w:val="00DE655F"/>
    <w:rsid w:val="00F523B3"/>
    <w:rsid w:val="00FC2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5859"/>
    <w:rPr>
      <w:sz w:val="18"/>
      <w:szCs w:val="18"/>
    </w:rPr>
  </w:style>
  <w:style w:type="character" w:customStyle="1" w:styleId="Char">
    <w:name w:val="批注框文本 Char"/>
    <w:basedOn w:val="a0"/>
    <w:link w:val="a3"/>
    <w:uiPriority w:val="99"/>
    <w:semiHidden/>
    <w:rsid w:val="00345859"/>
    <w:rPr>
      <w:sz w:val="18"/>
      <w:szCs w:val="18"/>
    </w:rPr>
  </w:style>
  <w:style w:type="paragraph" w:styleId="a4">
    <w:name w:val="List Paragraph"/>
    <w:basedOn w:val="a"/>
    <w:uiPriority w:val="34"/>
    <w:qFormat/>
    <w:rsid w:val="0090016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2021-12-04T12:37:00Z</dcterms:created>
  <dcterms:modified xsi:type="dcterms:W3CDTF">2021-12-15T09:08:00Z</dcterms:modified>
</cp:coreProperties>
</file>