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022" w:rsidRDefault="00B44022" w:rsidP="0042124A">
      <w:r>
        <w:rPr>
          <w:noProof/>
        </w:rPr>
        <w:drawing>
          <wp:inline distT="0" distB="0" distL="0" distR="0" wp14:anchorId="5EED3589" wp14:editId="4D2BAF1F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B0" w:rsidRDefault="007A0BB0" w:rsidP="0042124A">
      <w:pPr>
        <w:rPr>
          <w:rFonts w:hint="eastAsia"/>
        </w:rPr>
      </w:pPr>
      <w:r>
        <w:rPr>
          <w:rFonts w:hint="eastAsia"/>
        </w:rPr>
        <w:t>一、介绍</w:t>
      </w:r>
    </w:p>
    <w:p w:rsidR="00F123C0" w:rsidRPr="00E35BA2" w:rsidRDefault="00F123C0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49204C">
        <w:rPr>
          <w:rFonts w:ascii="微软雅黑" w:eastAsia="微软雅黑" w:hAnsi="微软雅黑" w:cstheme="minorBidi"/>
          <w:b/>
          <w:kern w:val="2"/>
          <w:sz w:val="20"/>
          <w:szCs w:val="20"/>
        </w:rPr>
        <w:t>ProQuest</w:t>
      </w:r>
      <w:r w:rsidRPr="0049204C">
        <w:rPr>
          <w:rFonts w:ascii="微软雅黑" w:eastAsia="微软雅黑" w:hAnsi="微软雅黑" w:cstheme="minorBidi" w:hint="eastAsia"/>
          <w:b/>
          <w:kern w:val="2"/>
          <w:sz w:val="20"/>
          <w:szCs w:val="20"/>
        </w:rPr>
        <w:t>公司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起源于1938年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，现提供全球学术信息，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例如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ProQuest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系列学术数据库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、</w:t>
      </w:r>
      <w:r w:rsidR="00F42FF2">
        <w:rPr>
          <w:rFonts w:ascii="微软雅黑" w:eastAsia="微软雅黑" w:hAnsi="微软雅黑" w:cstheme="minorBidi" w:hint="eastAsia"/>
          <w:kern w:val="2"/>
          <w:sz w:val="20"/>
          <w:szCs w:val="20"/>
        </w:rPr>
        <w:t>第三方数据库（例美国心理学会数据库）、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Dialog、Ebook Central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RefWorks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Pivot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Chadwyck-Healey、UMI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eLibrary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SIRS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CultureGrams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以及Ex Libris系列图书馆管理系统等。</w:t>
      </w:r>
    </w:p>
    <w:p w:rsidR="005157F8" w:rsidRDefault="005157F8" w:rsidP="00F123C0">
      <w:pPr>
        <w:pStyle w:val="a9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E35BA2">
        <w:rPr>
          <w:rFonts w:ascii="微软雅黑" w:eastAsia="微软雅黑" w:hAnsi="微软雅黑" w:cstheme="minorBidi"/>
          <w:noProof/>
          <w:kern w:val="2"/>
          <w:sz w:val="20"/>
          <w:szCs w:val="20"/>
        </w:rPr>
        <w:drawing>
          <wp:inline distT="0" distB="0" distL="0" distR="0" wp14:anchorId="393C2B1D" wp14:editId="787000FA">
            <wp:extent cx="2971800" cy="2488238"/>
            <wp:effectExtent l="0" t="0" r="0" b="762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0BA989-F5FD-4D8E-BD58-5E665FC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0BA989-F5FD-4D8E-BD58-5E665FC3B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1851" cy="25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B0" w:rsidRPr="00E35BA2" w:rsidRDefault="007A0BB0" w:rsidP="00F123C0">
      <w:pPr>
        <w:pStyle w:val="a9"/>
        <w:rPr>
          <w:rFonts w:ascii="微软雅黑" w:eastAsia="微软雅黑" w:hAnsi="微软雅黑" w:cstheme="minorBidi" w:hint="eastAsia"/>
          <w:kern w:val="2"/>
          <w:sz w:val="20"/>
          <w:szCs w:val="20"/>
        </w:rPr>
      </w:pPr>
      <w:r>
        <w:rPr>
          <w:rFonts w:ascii="微软雅黑" w:eastAsia="微软雅黑" w:hAnsi="微软雅黑" w:cstheme="minorBidi" w:hint="eastAsia"/>
          <w:kern w:val="2"/>
          <w:sz w:val="20"/>
          <w:szCs w:val="20"/>
        </w:rPr>
        <w:t>二</w:t>
      </w:r>
      <w:r>
        <w:rPr>
          <w:rFonts w:ascii="微软雅黑" w:eastAsia="微软雅黑" w:hAnsi="微软雅黑" w:cstheme="minorBidi"/>
          <w:kern w:val="2"/>
          <w:sz w:val="20"/>
          <w:szCs w:val="20"/>
        </w:rPr>
        <w:t>、我馆订</w:t>
      </w:r>
      <w:r>
        <w:rPr>
          <w:rFonts w:ascii="微软雅黑" w:eastAsia="微软雅黑" w:hAnsi="微软雅黑" w:cstheme="minorBidi" w:hint="eastAsia"/>
          <w:kern w:val="2"/>
          <w:sz w:val="20"/>
          <w:szCs w:val="20"/>
        </w:rPr>
        <w:t>购</w:t>
      </w:r>
    </w:p>
    <w:p w:rsidR="00824EB3" w:rsidRPr="00E35BA2" w:rsidRDefault="00655E83" w:rsidP="00824EB3">
      <w:pPr>
        <w:rPr>
          <w:rFonts w:ascii="微软雅黑" w:eastAsia="微软雅黑" w:hAnsi="微软雅黑"/>
          <w:b/>
          <w:sz w:val="20"/>
          <w:szCs w:val="20"/>
        </w:rPr>
      </w:pPr>
      <w:r w:rsidRPr="00E35BA2">
        <w:rPr>
          <w:rFonts w:ascii="微软雅黑" w:eastAsia="微软雅黑" w:hAnsi="微软雅黑"/>
          <w:b/>
          <w:sz w:val="20"/>
          <w:szCs w:val="20"/>
        </w:rPr>
        <w:t xml:space="preserve">ProQuest </w:t>
      </w:r>
      <w:r w:rsidR="00856CE5">
        <w:rPr>
          <w:rFonts w:ascii="微软雅黑" w:eastAsia="微软雅黑" w:hAnsi="微软雅黑"/>
          <w:b/>
          <w:sz w:val="20"/>
          <w:szCs w:val="20"/>
        </w:rPr>
        <w:t xml:space="preserve">Research Library </w:t>
      </w:r>
      <w:r w:rsidRPr="00E35BA2">
        <w:rPr>
          <w:rFonts w:ascii="微软雅黑" w:eastAsia="微软雅黑" w:hAnsi="微软雅黑"/>
          <w:b/>
          <w:sz w:val="20"/>
          <w:szCs w:val="20"/>
        </w:rPr>
        <w:t>(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综合学术期刊数据库</w:t>
      </w:r>
      <w:r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p w:rsidR="00E900FC" w:rsidRPr="00E35BA2" w:rsidRDefault="00856CE5" w:rsidP="00824EB3">
      <w:pPr>
        <w:rPr>
          <w:rFonts w:ascii="微软雅黑" w:eastAsia="微软雅黑" w:hAnsi="微软雅黑"/>
          <w:sz w:val="20"/>
          <w:szCs w:val="20"/>
        </w:rPr>
      </w:pPr>
      <w:r>
        <w:rPr>
          <w:noProof/>
        </w:rPr>
        <w:drawing>
          <wp:inline distT="0" distB="0" distL="0" distR="0" wp14:anchorId="7A84AC74" wp14:editId="3451EA71">
            <wp:extent cx="6645910" cy="12807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890"/>
        <w:gridCol w:w="3546"/>
      </w:tblGrid>
      <w:tr w:rsidR="00797C4B" w:rsidRPr="00E35BA2" w:rsidTr="00A53E8D">
        <w:tc>
          <w:tcPr>
            <w:tcW w:w="712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797C4B" w:rsidRPr="00E35BA2" w:rsidRDefault="00827408" w:rsidP="00827408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82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收录</w:t>
            </w:r>
            <w:r w:rsidR="00882122" w:rsidRPr="00827408">
              <w:rPr>
                <w:rFonts w:ascii="微软雅黑" w:eastAsia="微软雅黑" w:hAnsi="微软雅黑" w:hint="eastAsia"/>
                <w:b/>
                <w:color w:val="464646"/>
                <w:sz w:val="20"/>
                <w:szCs w:val="20"/>
              </w:rPr>
              <w:t>内容</w:t>
            </w:r>
            <w:r w:rsidR="0088212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：</w:t>
            </w:r>
            <w:r w:rsidR="00A53E8D" w:rsidRPr="00A53E8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收录了6,600多种出版物（其中包含5,000多种全文刊， 1,100多种含ISI影响因子），例如：Annual Review of Applied Linguistics、Chinese as a Second Language Research、Chinese Journal of Applied Linguistics、Early American Literature、The American Economic Review、Brookings papers on economic activity、MIT Sloan Management Review、International Journal of Operations &amp; Production </w:t>
            </w:r>
            <w:r w:rsidR="00A53E8D" w:rsidRPr="00A53E8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lastRenderedPageBreak/>
              <w:t>Management、European Journal of Information Systems、Nanotechnology Reviews、Journal of Fluid Mechanics等</w:t>
            </w:r>
          </w:p>
        </w:tc>
        <w:tc>
          <w:tcPr>
            <w:tcW w:w="3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457691" w:rsidRPr="00E35BA2" w:rsidRDefault="00457691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>平台</w:t>
            </w:r>
            <w:r w:rsidR="00797C4B" w:rsidRPr="00E35BA2">
              <w:rPr>
                <w:rFonts w:ascii="微软雅黑" w:eastAsia="微软雅黑" w:hAnsi="微软雅黑" w:hint="eastAsia"/>
                <w:sz w:val="20"/>
                <w:szCs w:val="20"/>
              </w:rPr>
              <w:t>访问链接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：</w:t>
            </w:r>
            <w:r w:rsidR="00797C4B"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</w:p>
          <w:p w:rsidR="00457691" w:rsidRPr="00E35BA2" w:rsidRDefault="005C52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hyperlink r:id="rId10" w:history="1">
              <w:r w:rsidR="00457691" w:rsidRPr="00E35BA2">
                <w:rPr>
                  <w:rStyle w:val="a4"/>
                  <w:rFonts w:ascii="微软雅黑" w:eastAsia="微软雅黑" w:hAnsi="微软雅黑"/>
                  <w:sz w:val="20"/>
                  <w:szCs w:val="20"/>
                </w:rPr>
                <w:t>https://search.proquest.com</w:t>
              </w:r>
            </w:hyperlink>
            <w:r w:rsidR="00797C4B" w:rsidRPr="00E35BA2">
              <w:rPr>
                <w:rFonts w:ascii="微软雅黑" w:eastAsia="微软雅黑" w:hAnsi="微软雅黑"/>
                <w:sz w:val="20"/>
                <w:szCs w:val="20"/>
              </w:rPr>
              <w:t xml:space="preserve"> </w:t>
            </w:r>
            <w:r w:rsidR="00797C4B"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:rsidR="00797C4B" w:rsidRPr="00E35BA2" w:rsidRDefault="00797C4B" w:rsidP="00797C4B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DengXian" w:eastAsia="DengXi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D6B546C" wp14:editId="59929264">
                  <wp:extent cx="1025151" cy="929640"/>
                  <wp:effectExtent l="0" t="0" r="3810" b="3810"/>
                  <wp:docPr id="5" name="Picture 5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04" cy="93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0FC" w:rsidRPr="00E35BA2" w:rsidRDefault="00827408" w:rsidP="00E900FC">
            <w:pPr>
              <w:rPr>
                <w:rFonts w:ascii="微软雅黑" w:eastAsia="微软雅黑" w:hAnsi="微软雅黑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sz w:val="20"/>
                <w:szCs w:val="20"/>
              </w:rPr>
              <w:t>P</w:t>
            </w:r>
            <w:r>
              <w:rPr>
                <w:rFonts w:ascii="微软雅黑" w:eastAsia="微软雅黑" w:hAnsi="微软雅黑"/>
                <w:sz w:val="20"/>
                <w:szCs w:val="20"/>
              </w:rPr>
              <w:t>RL</w:t>
            </w:r>
            <w:r w:rsidR="00457691"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</w:p>
          <w:p w:rsidR="00E900FC" w:rsidRPr="00E35BA2" w:rsidRDefault="005C524B" w:rsidP="00457691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hyperlink r:id="rId13" w:history="1">
              <w:r w:rsidR="00A53E8D" w:rsidRPr="006435AC">
                <w:rPr>
                  <w:rStyle w:val="a4"/>
                  <w:rFonts w:ascii="微软雅黑" w:eastAsia="微软雅黑" w:hAnsi="微软雅黑"/>
                  <w:sz w:val="20"/>
                  <w:szCs w:val="20"/>
                </w:rPr>
                <w:t>https://search.proquest.com/pqrl</w:t>
              </w:r>
            </w:hyperlink>
            <w:r w:rsidR="00A53E8D" w:rsidRPr="00A53E8D">
              <w:rPr>
                <w:rStyle w:val="a4"/>
              </w:rPr>
              <w:t xml:space="preserve"> </w:t>
            </w:r>
          </w:p>
        </w:tc>
      </w:tr>
    </w:tbl>
    <w:p w:rsidR="00A53E8D" w:rsidRDefault="0082740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刊物举例：</w:t>
      </w:r>
    </w:p>
    <w:p w:rsidR="001623A3" w:rsidRDefault="001623A3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7F170141" wp14:editId="1BCD1727">
            <wp:extent cx="6645910" cy="32956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刊物来源：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收录内容</w:t>
      </w:r>
      <w:r w:rsidRPr="00A53E8D">
        <w:rPr>
          <w:rFonts w:ascii="微软雅黑" w:eastAsia="微软雅黑" w:hAnsi="微软雅黑"/>
          <w:color w:val="464646"/>
          <w:sz w:val="20"/>
          <w:szCs w:val="20"/>
        </w:rPr>
        <w:t>来自1600多家出版机构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包含了主流出版商、学术团体、专业协会、大学出版社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，例如：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Emerald、Nature Publishing Group、Palgrave Macmillan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American Geophysical Union、American Concrete Institute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American Council on the Teaching of Foreign Languages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Pr="00827408">
        <w:rPr>
          <w:rFonts w:ascii="微软雅黑" w:eastAsia="微软雅黑" w:hAnsi="微软雅黑"/>
          <w:color w:val="464646"/>
          <w:sz w:val="20"/>
          <w:szCs w:val="20"/>
        </w:rPr>
        <w:t>Cambridge University Press、Johns Hopkins University Press</w:t>
      </w:r>
      <w:r w:rsidRPr="00827408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</w:p>
    <w:p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涵盖了各个学科</w:t>
      </w:r>
    </w:p>
    <w:p w:rsidR="00827408" w:rsidRDefault="00827408" w:rsidP="008274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050A7271" wp14:editId="7CD51E6E">
            <wp:extent cx="6645910" cy="30251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B0" w:rsidRDefault="007A0BB0" w:rsidP="00827608">
      <w:pPr>
        <w:spacing w:line="276" w:lineRule="auto"/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lastRenderedPageBreak/>
        <w:t>三、使用</w:t>
      </w:r>
    </w:p>
    <w:p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p w:rsidR="00457691" w:rsidRPr="00E35BA2" w:rsidRDefault="00827608" w:rsidP="00D87BD5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4603495" wp14:editId="28599A55">
            <wp:extent cx="6645910" cy="20751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75"/>
        <w:gridCol w:w="4661"/>
      </w:tblGrid>
      <w:tr w:rsidR="009952F9" w:rsidRPr="00E35BA2" w:rsidTr="001F2C55">
        <w:tc>
          <w:tcPr>
            <w:tcW w:w="577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9952F9" w:rsidRPr="00E35BA2" w:rsidRDefault="009952F9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8922A6" wp14:editId="7602EEAD">
                  <wp:extent cx="3528060" cy="35068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787" cy="351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:rsidR="009952F9" w:rsidRPr="00E35BA2" w:rsidRDefault="009952F9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8B61C6" wp14:editId="2332DDBF">
                  <wp:extent cx="2619375" cy="30956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3E8D">
              <w:rPr>
                <w:rStyle w:val="a4"/>
              </w:rPr>
              <w:t xml:space="preserve"> </w:t>
            </w:r>
          </w:p>
        </w:tc>
      </w:tr>
    </w:tbl>
    <w:p w:rsidR="00457691" w:rsidRDefault="00457691" w:rsidP="00D87BD5">
      <w:pPr>
        <w:rPr>
          <w:noProof/>
          <w:sz w:val="20"/>
          <w:szCs w:val="20"/>
        </w:rPr>
      </w:pPr>
    </w:p>
    <w:p w:rsidR="009952F9" w:rsidRPr="00E35BA2" w:rsidRDefault="009952F9" w:rsidP="00D87BD5">
      <w:pPr>
        <w:rPr>
          <w:noProof/>
          <w:sz w:val="20"/>
          <w:szCs w:val="20"/>
        </w:rPr>
      </w:pP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、出版物浏览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与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检索、命令行（布尔检索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、提供在线主题词库</w:t>
      </w:r>
      <w:r w:rsidR="00044E73" w:rsidRPr="00044E73">
        <w:rPr>
          <w:rFonts w:ascii="微软雅黑" w:eastAsia="微软雅黑" w:hAnsi="微软雅黑"/>
          <w:color w:val="464646"/>
          <w:sz w:val="20"/>
          <w:szCs w:val="20"/>
        </w:rPr>
        <w:t>ProQuest Thesaurus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、在线检索帮助等</w:t>
      </w:r>
    </w:p>
    <w:p w:rsidR="00044E73" w:rsidRDefault="00784AD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1A784E" wp14:editId="6FC65505">
            <wp:extent cx="6645910" cy="171259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基本检索：</w:t>
      </w:r>
    </w:p>
    <w:p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>
        <w:rPr>
          <w:rFonts w:ascii="微软雅黑" w:eastAsia="微软雅黑" w:hAnsi="微软雅黑"/>
          <w:color w:val="464646"/>
          <w:sz w:val="20"/>
          <w:szCs w:val="20"/>
        </w:rPr>
        <w:t>education assessment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99"/>
        <w:gridCol w:w="5157"/>
      </w:tblGrid>
      <w:tr w:rsidR="005D01DB" w:rsidRPr="003155FD" w:rsidTr="005D01DB">
        <w:tc>
          <w:tcPr>
            <w:tcW w:w="5414" w:type="dxa"/>
          </w:tcPr>
          <w:p w:rsidR="00754725" w:rsidRPr="003155FD" w:rsidRDefault="00564BA9" w:rsidP="00D87BD5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754725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assessment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754725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AND assessment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</w:p>
          <w:p w:rsidR="00754725" w:rsidRPr="003155FD" w:rsidRDefault="007547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5CB256A1" wp14:editId="775D18ED">
                  <wp:extent cx="3363595" cy="1771640"/>
                  <wp:effectExtent l="0" t="0" r="825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794" cy="17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3155FD" w:rsidRPr="003155FD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2.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4A1861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 xml:space="preserve"> </w:t>
            </w:r>
            <w:r w:rsidR="00950FCB">
              <w:rPr>
                <w:rFonts w:ascii="微软雅黑" w:eastAsia="微软雅黑" w:hAnsi="微软雅黑"/>
                <w:noProof/>
                <w:sz w:val="20"/>
                <w:szCs w:val="20"/>
              </w:rPr>
              <w:t>“</w:t>
            </w:r>
            <w:r w:rsidR="003155FD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assessment”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，可以检索到准确的结果，结果全面性会欠缺</w:t>
            </w:r>
          </w:p>
          <w:p w:rsidR="00754725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783918BB" wp14:editId="7265FF57">
                  <wp:extent cx="3277611" cy="17759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593" cy="180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1DB" w:rsidRPr="003155FD" w:rsidTr="005D01DB">
        <w:tc>
          <w:tcPr>
            <w:tcW w:w="5414" w:type="dxa"/>
          </w:tcPr>
          <w:p w:rsidR="00731708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3155FD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 near/3 assessment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:rsidR="00754725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/>
                <w:noProof/>
                <w:sz w:val="20"/>
                <w:szCs w:val="20"/>
              </w:rPr>
              <w:drawing>
                <wp:inline distT="0" distB="0" distL="0" distR="0" wp14:anchorId="32C9D9C9" wp14:editId="0E99F78E">
                  <wp:extent cx="3268980" cy="1622933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59" cy="16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5D01DB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731708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4.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F62689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F62689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education</w:t>
            </w:r>
            <w:r w:rsidR="00F62689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*</w:t>
            </w:r>
            <w:r w:rsidR="00F62689"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near/3 assess</w:t>
            </w:r>
            <w:r w:rsidR="00F62689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可以获取更多相关结果，提供检索的全面性，例可检到e</w:t>
            </w:r>
            <w:r w:rsidR="005D01DB">
              <w:rPr>
                <w:rFonts w:ascii="微软雅黑" w:eastAsia="微软雅黑" w:hAnsi="微软雅黑"/>
                <w:noProof/>
                <w:sz w:val="20"/>
                <w:szCs w:val="20"/>
              </w:rPr>
              <w:t>ducational assessment, assess education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:rsidR="005D01DB" w:rsidRPr="003155FD" w:rsidRDefault="005D01DB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6A72AC" wp14:editId="466AB6F6">
                  <wp:extent cx="3162300" cy="16383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93" cy="165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725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>ducation* or teaching) near/3 (assess* or evaluat*)</w:t>
      </w:r>
    </w:p>
    <w:p w:rsidR="005D01DB" w:rsidRDefault="005D01D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A49D41" wp14:editId="5DC1EC81">
            <wp:extent cx="6645910" cy="1694815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:rsidR="005D01DB" w:rsidRDefault="005D01DB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>ducation* or teaching) near/3 (assess* or evaluat*)</w:t>
      </w:r>
    </w:p>
    <w:p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D924B85" wp14:editId="36FB5341">
            <wp:extent cx="6645910" cy="19050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主题词是控词，可通过在线词库查询。</w:t>
      </w:r>
    </w:p>
    <w:p w:rsidR="00FB724B" w:rsidRDefault="00FB724B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2E4FD03" wp14:editId="3F751FA1">
            <wp:extent cx="6645910" cy="18313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:rsidR="00FB724B" w:rsidRDefault="00FB724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>
        <w:rPr>
          <w:rFonts w:ascii="微软雅黑" w:eastAsia="微软雅黑" w:hAnsi="微软雅黑"/>
          <w:noProof/>
          <w:sz w:val="20"/>
          <w:szCs w:val="20"/>
        </w:rPr>
        <w:t>(</w:t>
      </w:r>
      <w:r>
        <w:rPr>
          <w:rFonts w:ascii="微软雅黑" w:eastAsia="微软雅黑" w:hAnsi="微软雅黑" w:hint="eastAsia"/>
          <w:noProof/>
          <w:sz w:val="20"/>
          <w:szCs w:val="20"/>
        </w:rPr>
        <w:t>e</w:t>
      </w:r>
      <w:r>
        <w:rPr>
          <w:rFonts w:ascii="微软雅黑" w:eastAsia="微软雅黑" w:hAnsi="微软雅黑"/>
          <w:noProof/>
          <w:sz w:val="20"/>
          <w:szCs w:val="20"/>
        </w:rPr>
        <w:t xml:space="preserve">ducation* or teaching) near/3 (assess* or evaluat*) 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检索结果中涉及到问卷研究文献，可以通过修改检索策略实现，例如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Pr="000C5B8E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(ti((education* or teaching) near/3 (assess* or evaluat*)) OR ab((education* or teaching) near/3 (assess* or evaluat*)) OR su((education* or teaching) and (assess* or evaluat*)))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(</w:t>
      </w:r>
      <w:r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ti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(questionnaire*) or </w:t>
      </w:r>
      <w:r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>ab(questionnaire*)</w:t>
      </w:r>
      <w:r w:rsidR="000C5B8E" w:rsidRPr="000C5B8E">
        <w:rPr>
          <w:rFonts w:ascii="微软雅黑" w:eastAsia="微软雅黑" w:hAnsi="微软雅黑"/>
          <w:noProof/>
          <w:color w:val="FF0000"/>
          <w:sz w:val="20"/>
          <w:szCs w:val="20"/>
        </w:rPr>
        <w:t xml:space="preserve">) 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，该检索策略增加了在标题和文摘中检索</w:t>
      </w:r>
      <w:r w:rsidR="000C5B8E" w:rsidRPr="00FB724B">
        <w:rPr>
          <w:rFonts w:ascii="微软雅黑" w:eastAsia="微软雅黑" w:hAnsi="微软雅黑"/>
          <w:noProof/>
          <w:sz w:val="20"/>
          <w:szCs w:val="20"/>
        </w:rPr>
        <w:t>questionnaire*</w:t>
      </w:r>
    </w:p>
    <w:p w:rsidR="00FB724B" w:rsidRDefault="006F7AFB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AC81A5" wp14:editId="1B725F3B">
            <wp:extent cx="6645910" cy="2033905"/>
            <wp:effectExtent l="0" t="0" r="254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BB7C22">
        <w:rPr>
          <w:rFonts w:ascii="微软雅黑" w:eastAsia="微软雅黑" w:hAnsi="微软雅黑" w:hint="eastAsia"/>
          <w:noProof/>
          <w:sz w:val="20"/>
          <w:szCs w:val="20"/>
        </w:rPr>
        <w:t>显示可以命中采用了Q</w:t>
      </w:r>
      <w:r w:rsidR="00BB7C22">
        <w:rPr>
          <w:rFonts w:ascii="微软雅黑" w:eastAsia="微软雅黑" w:hAnsi="微软雅黑"/>
          <w:noProof/>
          <w:sz w:val="20"/>
          <w:szCs w:val="20"/>
        </w:rPr>
        <w:t>uestionnaire</w:t>
      </w:r>
      <w:r w:rsidR="00BB7C22">
        <w:rPr>
          <w:rFonts w:ascii="微软雅黑" w:eastAsia="微软雅黑" w:hAnsi="微软雅黑" w:hint="eastAsia"/>
          <w:noProof/>
          <w:sz w:val="20"/>
          <w:szCs w:val="20"/>
        </w:rPr>
        <w:t>的研究文献，另外可以考虑拓展相关性文献，例如s</w:t>
      </w:r>
      <w:r w:rsidR="00BB7C22">
        <w:rPr>
          <w:rFonts w:ascii="微软雅黑" w:eastAsia="微软雅黑" w:hAnsi="微软雅黑"/>
          <w:noProof/>
          <w:sz w:val="20"/>
          <w:szCs w:val="20"/>
        </w:rPr>
        <w:t xml:space="preserve">urvey </w:t>
      </w:r>
    </w:p>
    <w:p w:rsidR="000C5B8E" w:rsidRDefault="007579C6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1013460</wp:posOffset>
                </wp:positionV>
                <wp:extent cx="1950720" cy="441960"/>
                <wp:effectExtent l="0" t="0" r="11430" b="152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419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F65B14B" id="Rectangle: Rounded Corners 30" o:spid="_x0000_s1026" style="position:absolute;margin-left:377.4pt;margin-top:79.8pt;width:153.6pt;height:34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" filled="f" strokecolor="#c0504d [3205]" strokeweight="2pt"/>
            </w:pict>
          </mc:Fallback>
        </mc:AlternateContent>
      </w:r>
      <w:r w:rsidR="000C5B8E">
        <w:rPr>
          <w:noProof/>
        </w:rPr>
        <w:drawing>
          <wp:inline distT="0" distB="0" distL="0" distR="0" wp14:anchorId="35C7E4A3" wp14:editId="7C9B3AE8">
            <wp:extent cx="6645910" cy="1980565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p w:rsidR="007579C6" w:rsidRDefault="006F7AFB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969378" wp14:editId="57A41219">
                <wp:simplePos x="0" y="0"/>
                <wp:positionH relativeFrom="column">
                  <wp:posOffset>1897380</wp:posOffset>
                </wp:positionH>
                <wp:positionV relativeFrom="paragraph">
                  <wp:posOffset>38100</wp:posOffset>
                </wp:positionV>
                <wp:extent cx="739140" cy="381000"/>
                <wp:effectExtent l="0" t="0" r="2286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113FA9" id="Rectangle: Rounded Corners 37" o:spid="_x0000_s1026" style="position:absolute;margin-left:149.4pt;margin-top:3pt;width:58.2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" filled="f" strokecolor="#c0504d [3205]" strokeweight="2pt"/>
            </w:pict>
          </mc:Fallback>
        </mc:AlternateContent>
      </w:r>
      <w:r w:rsidR="007579C6">
        <w:rPr>
          <w:noProof/>
        </w:rPr>
        <w:drawing>
          <wp:inline distT="0" distB="0" distL="0" distR="0" wp14:anchorId="25846660" wp14:editId="532AA689">
            <wp:extent cx="2705100" cy="71535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38"/>
        <w:gridCol w:w="5118"/>
      </w:tblGrid>
      <w:tr w:rsidR="006F7AFB" w:rsidRPr="003155FD" w:rsidTr="00A552B4">
        <w:tc>
          <w:tcPr>
            <w:tcW w:w="5414" w:type="dxa"/>
          </w:tcPr>
          <w:p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:rsidR="00AC5A85" w:rsidRPr="003155FD" w:rsidRDefault="006F7AFB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5F9490" wp14:editId="2027010E">
                  <wp:extent cx="3177540" cy="1953895"/>
                  <wp:effectExtent l="0" t="0" r="381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753" cy="196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:rsidR="00497107" w:rsidRPr="003155FD" w:rsidRDefault="006F7AFB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AD7826" wp14:editId="53A44A65">
                  <wp:extent cx="2963368" cy="1823720"/>
                  <wp:effectExtent l="0" t="0" r="889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615" cy="183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2.6出版物：可以查找特定刊物、并针对刊物进行定题、检索、浏览</w:t>
      </w:r>
    </w:p>
    <w:p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D8D37F" wp14:editId="435540A1">
            <wp:extent cx="6645910" cy="238569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85" w:rsidRDefault="00AC5A85" w:rsidP="000C5B8E">
      <w:pPr>
        <w:rPr>
          <w:rFonts w:ascii="微软雅黑" w:eastAsia="微软雅黑" w:hAnsi="微软雅黑"/>
          <w:color w:val="464646"/>
          <w:sz w:val="20"/>
          <w:szCs w:val="20"/>
        </w:rPr>
      </w:pPr>
    </w:p>
    <w:p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  <w:r w:rsidR="00FB1B25" w:rsidRPr="00E35BA2">
        <w:rPr>
          <w:rFonts w:ascii="微软雅黑" w:eastAsia="微软雅黑" w:hAnsi="微软雅黑"/>
          <w:b/>
          <w:color w:val="464646"/>
          <w:sz w:val="20"/>
          <w:szCs w:val="20"/>
        </w:rPr>
        <w:t xml:space="preserve"> </w:t>
      </w:r>
    </w:p>
    <w:p w:rsidR="00D156BA" w:rsidRP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</w:t>
      </w:r>
      <w:r w:rsidRPr="00D156BA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检索结果</w:t>
      </w:r>
    </w:p>
    <w:p w:rsidR="006F7AFB" w:rsidRPr="00E35BA2" w:rsidRDefault="006F7AFB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ACBBF" wp14:editId="37370A12">
                <wp:simplePos x="0" y="0"/>
                <wp:positionH relativeFrom="column">
                  <wp:posOffset>845820</wp:posOffset>
                </wp:positionH>
                <wp:positionV relativeFrom="paragraph">
                  <wp:posOffset>3230880</wp:posOffset>
                </wp:positionV>
                <wp:extent cx="3307080" cy="365760"/>
                <wp:effectExtent l="0" t="0" r="26670" b="15240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CF749D" id="Rectangle: Rounded Corners 47" o:spid="_x0000_s1026" style="position:absolute;margin-left:66.6pt;margin-top:254.4pt;width:260.4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0ACBBF" wp14:editId="37370A12">
                <wp:simplePos x="0" y="0"/>
                <wp:positionH relativeFrom="column">
                  <wp:posOffset>822960</wp:posOffset>
                </wp:positionH>
                <wp:positionV relativeFrom="paragraph">
                  <wp:posOffset>1889760</wp:posOffset>
                </wp:positionV>
                <wp:extent cx="3162300" cy="365760"/>
                <wp:effectExtent l="0" t="0" r="19050" b="1524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B2B43B" id="Rectangle: Rounded Corners 46" o:spid="_x0000_s1026" style="position:absolute;margin-left:64.8pt;margin-top:148.8pt;width:249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Hb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794A93" wp14:editId="422ECC88">
                <wp:simplePos x="0" y="0"/>
                <wp:positionH relativeFrom="column">
                  <wp:posOffset>807720</wp:posOffset>
                </wp:positionH>
                <wp:positionV relativeFrom="paragraph">
                  <wp:posOffset>777240</wp:posOffset>
                </wp:positionV>
                <wp:extent cx="3162300" cy="365760"/>
                <wp:effectExtent l="0" t="0" r="19050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570BFA5" id="Rectangle: Rounded Corners 45" o:spid="_x0000_s1026" style="position:absolute;margin-left:63.6pt;margin-top:61.2pt;width:249pt;height:28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93A9CE" wp14:editId="24E886A8">
            <wp:extent cx="6645910" cy="352933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4B" w:rsidRDefault="006F7AFB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全文格式有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格式和</w:t>
      </w:r>
      <w:r>
        <w:rPr>
          <w:rFonts w:ascii="微软雅黑" w:eastAsia="微软雅黑" w:hAnsi="微软雅黑"/>
          <w:color w:val="464646"/>
          <w:sz w:val="20"/>
          <w:szCs w:val="20"/>
        </w:rPr>
        <w:t>PDF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格式，或其中一种，如果不能直接提供全文，支持全文定位链接</w:t>
      </w:r>
    </w:p>
    <w:p w:rsidR="00D156BA" w:rsidRPr="00E35BA2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文章页</w:t>
      </w:r>
    </w:p>
    <w:p w:rsidR="00797C4B" w:rsidRPr="00E35BA2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82398D" wp14:editId="54E694B6">
                <wp:simplePos x="0" y="0"/>
                <wp:positionH relativeFrom="column">
                  <wp:posOffset>5090160</wp:posOffset>
                </wp:positionH>
                <wp:positionV relativeFrom="paragraph">
                  <wp:posOffset>480060</wp:posOffset>
                </wp:positionV>
                <wp:extent cx="1455420" cy="792480"/>
                <wp:effectExtent l="0" t="0" r="11430" b="2667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92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00EAB9" id="Rectangle: Rounded Corners 53" o:spid="_x0000_s1026" style="position:absolute;margin-left:400.8pt;margin-top:37.8pt;width:114.6pt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" filled="f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6D102" wp14:editId="49FD1CEE">
                <wp:simplePos x="0" y="0"/>
                <wp:positionH relativeFrom="column">
                  <wp:posOffset>5090160</wp:posOffset>
                </wp:positionH>
                <wp:positionV relativeFrom="paragraph">
                  <wp:posOffset>1630680</wp:posOffset>
                </wp:positionV>
                <wp:extent cx="1455420" cy="792480"/>
                <wp:effectExtent l="0" t="0" r="11430" b="2667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792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8AECBF" id="Rectangle: Rounded Corners 52" o:spid="_x0000_s1026" style="position:absolute;margin-left:400.8pt;margin-top:128.4pt;width:114.6pt;height:6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C5A60" wp14:editId="5923FC03">
                <wp:simplePos x="0" y="0"/>
                <wp:positionH relativeFrom="column">
                  <wp:posOffset>1813560</wp:posOffset>
                </wp:positionH>
                <wp:positionV relativeFrom="paragraph">
                  <wp:posOffset>967740</wp:posOffset>
                </wp:positionV>
                <wp:extent cx="899160" cy="342900"/>
                <wp:effectExtent l="0" t="0" r="15240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0D7ADD" id="Rectangle: Rounded Corners 51" o:spid="_x0000_s1026" style="position:absolute;margin-left:142.8pt;margin-top:76.2pt;width:70.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56838" wp14:editId="741C0522">
                <wp:simplePos x="0" y="0"/>
                <wp:positionH relativeFrom="column">
                  <wp:posOffset>0</wp:posOffset>
                </wp:positionH>
                <wp:positionV relativeFrom="paragraph">
                  <wp:posOffset>3078480</wp:posOffset>
                </wp:positionV>
                <wp:extent cx="1432560" cy="510540"/>
                <wp:effectExtent l="0" t="0" r="15240" b="22860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510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479CEC" id="Rectangle: Rounded Corners 50" o:spid="_x0000_s1026" style="position:absolute;margin-left:0;margin-top:242.4pt;width:112.8pt;height: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" filled="f" strokecolor="#4f81bd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243DA0" wp14:editId="3F2D2203">
            <wp:extent cx="6645910" cy="3439795"/>
            <wp:effectExtent l="0" t="0" r="254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格式文摘/全文提供了翻译功能，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格式全文提供在线聆听和下载</w:t>
      </w:r>
      <w:r>
        <w:rPr>
          <w:rFonts w:ascii="微软雅黑" w:eastAsia="微软雅黑" w:hAnsi="微软雅黑"/>
          <w:color w:val="464646"/>
          <w:sz w:val="20"/>
          <w:szCs w:val="20"/>
        </w:rPr>
        <w:t>mp3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文件；提供了参考文献、引用人、共享参考文献、相关题目，便于获得相关研究资料；提供了单篇文献的信息处理：引用、电邮、打印、保存</w:t>
      </w:r>
    </w:p>
    <w:p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:rsidR="00FB1B25" w:rsidRPr="00E35BA2" w:rsidRDefault="00FB1B25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E35BA2">
        <w:rPr>
          <w:noProof/>
          <w:sz w:val="20"/>
          <w:szCs w:val="20"/>
        </w:rPr>
        <w:drawing>
          <wp:inline distT="0" distB="0" distL="0" distR="0" wp14:anchorId="2333EC89" wp14:editId="2D51DED2">
            <wp:extent cx="2598420" cy="3294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77"/>
        <w:gridCol w:w="5159"/>
      </w:tblGrid>
      <w:tr w:rsidR="00FB1B25" w:rsidRPr="00E35BA2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:rsidR="00FB1B25" w:rsidRPr="00E35BA2" w:rsidRDefault="00D156B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21416F" wp14:editId="3DAACA28">
                  <wp:extent cx="3139440" cy="2473960"/>
                  <wp:effectExtent l="0" t="0" r="381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941" cy="249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电邮发送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1AE967C0" wp14:editId="596A5515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打印</w:t>
            </w:r>
          </w:p>
          <w:p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07DA891" wp14:editId="52C3CC33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lastRenderedPageBreak/>
              <w:t>保存/导出</w:t>
            </w:r>
          </w:p>
          <w:p w:rsidR="00FB1B25" w:rsidRPr="00E35BA2" w:rsidRDefault="00D156B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6C3BF" wp14:editId="630490C5">
                  <wp:extent cx="3055620" cy="21183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50" cy="21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8A1" w:rsidRDefault="005C38A1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</w:p>
    <w:p w:rsidR="00115EF7" w:rsidRDefault="007A0BB0" w:rsidP="007A0BB0">
      <w:pPr>
        <w:jc w:val="right"/>
        <w:rPr>
          <w:rFonts w:ascii="微软雅黑" w:eastAsia="微软雅黑" w:hAnsi="微软雅黑"/>
          <w:color w:val="464646"/>
          <w:sz w:val="20"/>
          <w:szCs w:val="20"/>
        </w:rPr>
      </w:pPr>
      <w:bookmarkStart w:id="0" w:name="_GoBack"/>
      <w:r>
        <w:rPr>
          <w:rFonts w:ascii="微软雅黑" w:eastAsia="微软雅黑" w:hAnsi="微软雅黑" w:hint="eastAsia"/>
          <w:color w:val="464646"/>
          <w:sz w:val="20"/>
          <w:szCs w:val="20"/>
        </w:rPr>
        <w:t>组稿</w:t>
      </w:r>
      <w:r>
        <w:rPr>
          <w:rFonts w:ascii="微软雅黑" w:eastAsia="微软雅黑" w:hAnsi="微软雅黑"/>
          <w:color w:val="464646"/>
          <w:sz w:val="20"/>
          <w:szCs w:val="20"/>
        </w:rPr>
        <w:t>：资源建设中心</w:t>
      </w:r>
    </w:p>
    <w:p w:rsidR="007A0BB0" w:rsidRDefault="007A0BB0" w:rsidP="007A0BB0">
      <w:pPr>
        <w:jc w:val="right"/>
        <w:rPr>
          <w:rFonts w:ascii="微软雅黑" w:eastAsia="微软雅黑" w:hAnsi="微软雅黑" w:hint="eastAsia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审校</w:t>
      </w:r>
      <w:r>
        <w:rPr>
          <w:rFonts w:ascii="微软雅黑" w:eastAsia="微软雅黑" w:hAnsi="微软雅黑"/>
          <w:color w:val="464646"/>
          <w:sz w:val="20"/>
          <w:szCs w:val="20"/>
        </w:rPr>
        <w:t>：唐唐</w:t>
      </w:r>
    </w:p>
    <w:bookmarkEnd w:id="0"/>
    <w:p w:rsidR="00E900FC" w:rsidRPr="00E35BA2" w:rsidRDefault="00E900FC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24B" w:rsidRDefault="005C524B" w:rsidP="004572C6">
      <w:r>
        <w:separator/>
      </w:r>
    </w:p>
  </w:endnote>
  <w:endnote w:type="continuationSeparator" w:id="0">
    <w:p w:rsidR="005C524B" w:rsidRDefault="005C524B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24B" w:rsidRDefault="005C524B" w:rsidP="004572C6">
      <w:r>
        <w:separator/>
      </w:r>
    </w:p>
  </w:footnote>
  <w:footnote w:type="continuationSeparator" w:id="0">
    <w:p w:rsidR="005C524B" w:rsidRDefault="005C524B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8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A9"/>
    <w:rsid w:val="000134F5"/>
    <w:rsid w:val="00013D22"/>
    <w:rsid w:val="00037C0A"/>
    <w:rsid w:val="00044E73"/>
    <w:rsid w:val="00064614"/>
    <w:rsid w:val="000B2BD5"/>
    <w:rsid w:val="000C4D1A"/>
    <w:rsid w:val="000C5B8E"/>
    <w:rsid w:val="000C7245"/>
    <w:rsid w:val="000E09CC"/>
    <w:rsid w:val="0010007A"/>
    <w:rsid w:val="001051E0"/>
    <w:rsid w:val="00106D6D"/>
    <w:rsid w:val="00115EF7"/>
    <w:rsid w:val="001429C1"/>
    <w:rsid w:val="00153481"/>
    <w:rsid w:val="001612A3"/>
    <w:rsid w:val="001623A3"/>
    <w:rsid w:val="001647DF"/>
    <w:rsid w:val="00166E4B"/>
    <w:rsid w:val="00195D87"/>
    <w:rsid w:val="001A0893"/>
    <w:rsid w:val="001A4634"/>
    <w:rsid w:val="001A6BAA"/>
    <w:rsid w:val="001D0F34"/>
    <w:rsid w:val="0020004C"/>
    <w:rsid w:val="0020791A"/>
    <w:rsid w:val="00223D4F"/>
    <w:rsid w:val="00256F13"/>
    <w:rsid w:val="00285407"/>
    <w:rsid w:val="002913D9"/>
    <w:rsid w:val="002E58FD"/>
    <w:rsid w:val="003155FD"/>
    <w:rsid w:val="0036099D"/>
    <w:rsid w:val="00377A3B"/>
    <w:rsid w:val="0038721A"/>
    <w:rsid w:val="00397686"/>
    <w:rsid w:val="003B238C"/>
    <w:rsid w:val="003C4F4D"/>
    <w:rsid w:val="003D1E6A"/>
    <w:rsid w:val="003F6EF0"/>
    <w:rsid w:val="00405EFE"/>
    <w:rsid w:val="0042124A"/>
    <w:rsid w:val="00455648"/>
    <w:rsid w:val="004572C6"/>
    <w:rsid w:val="00457691"/>
    <w:rsid w:val="004727BB"/>
    <w:rsid w:val="004846F7"/>
    <w:rsid w:val="0049204C"/>
    <w:rsid w:val="00493726"/>
    <w:rsid w:val="00497107"/>
    <w:rsid w:val="004A1861"/>
    <w:rsid w:val="004A1C95"/>
    <w:rsid w:val="004C291B"/>
    <w:rsid w:val="004F44F8"/>
    <w:rsid w:val="005157F8"/>
    <w:rsid w:val="00526593"/>
    <w:rsid w:val="005338AE"/>
    <w:rsid w:val="0054233F"/>
    <w:rsid w:val="00557B3E"/>
    <w:rsid w:val="00564BA9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524B"/>
    <w:rsid w:val="005C68E1"/>
    <w:rsid w:val="005D01DB"/>
    <w:rsid w:val="005E54F1"/>
    <w:rsid w:val="005E6221"/>
    <w:rsid w:val="005E6E73"/>
    <w:rsid w:val="005F6EEC"/>
    <w:rsid w:val="00602750"/>
    <w:rsid w:val="00615045"/>
    <w:rsid w:val="00645B52"/>
    <w:rsid w:val="00655E83"/>
    <w:rsid w:val="006612D7"/>
    <w:rsid w:val="0067759A"/>
    <w:rsid w:val="006B7F13"/>
    <w:rsid w:val="006C43CC"/>
    <w:rsid w:val="006D04C2"/>
    <w:rsid w:val="006F7AFB"/>
    <w:rsid w:val="007163A9"/>
    <w:rsid w:val="00731708"/>
    <w:rsid w:val="00754725"/>
    <w:rsid w:val="007550CB"/>
    <w:rsid w:val="007579C6"/>
    <w:rsid w:val="007673F3"/>
    <w:rsid w:val="00784ADA"/>
    <w:rsid w:val="00797C4B"/>
    <w:rsid w:val="007A0BB0"/>
    <w:rsid w:val="007B2FA3"/>
    <w:rsid w:val="007C6080"/>
    <w:rsid w:val="007D5B53"/>
    <w:rsid w:val="00800B9E"/>
    <w:rsid w:val="00824EB3"/>
    <w:rsid w:val="00827408"/>
    <w:rsid w:val="00827608"/>
    <w:rsid w:val="008309ED"/>
    <w:rsid w:val="008401BB"/>
    <w:rsid w:val="00856CE5"/>
    <w:rsid w:val="00867B70"/>
    <w:rsid w:val="00876A46"/>
    <w:rsid w:val="008812D6"/>
    <w:rsid w:val="00882122"/>
    <w:rsid w:val="008945F0"/>
    <w:rsid w:val="008A095B"/>
    <w:rsid w:val="008A2C8B"/>
    <w:rsid w:val="008C0691"/>
    <w:rsid w:val="008D440F"/>
    <w:rsid w:val="008E1E05"/>
    <w:rsid w:val="0090018F"/>
    <w:rsid w:val="009053DD"/>
    <w:rsid w:val="00950FCB"/>
    <w:rsid w:val="00992739"/>
    <w:rsid w:val="009952F9"/>
    <w:rsid w:val="009A26E6"/>
    <w:rsid w:val="009A5CA2"/>
    <w:rsid w:val="009A7B79"/>
    <w:rsid w:val="00A3201F"/>
    <w:rsid w:val="00A462EB"/>
    <w:rsid w:val="00A53E8D"/>
    <w:rsid w:val="00A66B35"/>
    <w:rsid w:val="00A97698"/>
    <w:rsid w:val="00AA704D"/>
    <w:rsid w:val="00AC5A85"/>
    <w:rsid w:val="00AD3576"/>
    <w:rsid w:val="00AE47FF"/>
    <w:rsid w:val="00B15A98"/>
    <w:rsid w:val="00B15F3D"/>
    <w:rsid w:val="00B16E1C"/>
    <w:rsid w:val="00B22ECD"/>
    <w:rsid w:val="00B44022"/>
    <w:rsid w:val="00B53354"/>
    <w:rsid w:val="00B53949"/>
    <w:rsid w:val="00B64987"/>
    <w:rsid w:val="00B714D4"/>
    <w:rsid w:val="00BA66B1"/>
    <w:rsid w:val="00BA7251"/>
    <w:rsid w:val="00BB7C22"/>
    <w:rsid w:val="00BD6F0E"/>
    <w:rsid w:val="00BF7100"/>
    <w:rsid w:val="00C009D5"/>
    <w:rsid w:val="00C079FD"/>
    <w:rsid w:val="00C114D7"/>
    <w:rsid w:val="00C1466F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D156BA"/>
    <w:rsid w:val="00D169A4"/>
    <w:rsid w:val="00D56BE8"/>
    <w:rsid w:val="00D61BD6"/>
    <w:rsid w:val="00D87BD5"/>
    <w:rsid w:val="00DA49CB"/>
    <w:rsid w:val="00DA7938"/>
    <w:rsid w:val="00DC1EA3"/>
    <w:rsid w:val="00DC2218"/>
    <w:rsid w:val="00DD76E5"/>
    <w:rsid w:val="00DE68A9"/>
    <w:rsid w:val="00DF00FB"/>
    <w:rsid w:val="00DF79A8"/>
    <w:rsid w:val="00E35BA2"/>
    <w:rsid w:val="00E40BC4"/>
    <w:rsid w:val="00E74944"/>
    <w:rsid w:val="00E75C4F"/>
    <w:rsid w:val="00E858AF"/>
    <w:rsid w:val="00E900FC"/>
    <w:rsid w:val="00EA0633"/>
    <w:rsid w:val="00EC4468"/>
    <w:rsid w:val="00ED1567"/>
    <w:rsid w:val="00ED7D50"/>
    <w:rsid w:val="00EF0688"/>
    <w:rsid w:val="00EF6F43"/>
    <w:rsid w:val="00F123C0"/>
    <w:rsid w:val="00F1430B"/>
    <w:rsid w:val="00F30895"/>
    <w:rsid w:val="00F41E1D"/>
    <w:rsid w:val="00F42FF2"/>
    <w:rsid w:val="00F43AC1"/>
    <w:rsid w:val="00F62689"/>
    <w:rsid w:val="00F63739"/>
    <w:rsid w:val="00F86690"/>
    <w:rsid w:val="00F91A5D"/>
    <w:rsid w:val="00F94935"/>
    <w:rsid w:val="00FB1B25"/>
    <w:rsid w:val="00FB724B"/>
    <w:rsid w:val="00FC40C6"/>
    <w:rsid w:val="00F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7EBBF5-FFA1-4DD2-8E91-1D8DF9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6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614"/>
    <w:rPr>
      <w:sz w:val="18"/>
      <w:szCs w:val="18"/>
    </w:rPr>
  </w:style>
  <w:style w:type="character" w:styleId="a4">
    <w:name w:val="Hyperlink"/>
    <w:basedOn w:val="a0"/>
    <w:uiPriority w:val="99"/>
    <w:unhideWhenUsed/>
    <w:rsid w:val="001429C1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572C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572C6"/>
    <w:rPr>
      <w:sz w:val="18"/>
      <w:szCs w:val="18"/>
    </w:rPr>
  </w:style>
  <w:style w:type="paragraph" w:styleId="a7">
    <w:name w:val="List Paragraph"/>
    <w:basedOn w:val="a"/>
    <w:uiPriority w:val="34"/>
    <w:qFormat/>
    <w:rsid w:val="00166E4B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a8">
    <w:name w:val="Normal (Web)"/>
    <w:basedOn w:val="a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9">
    <w:name w:val="Plain Text"/>
    <w:basedOn w:val="a"/>
    <w:link w:val="Char2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Char2">
    <w:name w:val="纯文本 Char"/>
    <w:basedOn w:val="a0"/>
    <w:link w:val="a9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aa">
    <w:name w:val="Body Text"/>
    <w:basedOn w:val="a"/>
    <w:link w:val="Char3"/>
    <w:uiPriority w:val="1"/>
    <w:qFormat/>
    <w:rsid w:val="00E858AF"/>
    <w:pPr>
      <w:autoSpaceDE w:val="0"/>
      <w:autoSpaceDN w:val="0"/>
      <w:jc w:val="left"/>
    </w:pPr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character" w:customStyle="1" w:styleId="Char3">
    <w:name w:val="正文文本 Char"/>
    <w:basedOn w:val="a0"/>
    <w:link w:val="aa"/>
    <w:uiPriority w:val="1"/>
    <w:rsid w:val="00E858AF"/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table" w:styleId="ab">
    <w:name w:val="Table Grid"/>
    <w:basedOn w:val="a1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Emphasis"/>
    <w:basedOn w:val="a0"/>
    <w:uiPriority w:val="20"/>
    <w:qFormat/>
    <w:rsid w:val="00DF00FB"/>
    <w:rPr>
      <w:i/>
      <w:iCs/>
    </w:rPr>
  </w:style>
  <w:style w:type="character" w:styleId="ad">
    <w:name w:val="Strong"/>
    <w:basedOn w:val="a0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earch.proquest.com/pqr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image" Target="cid:image003.jpg@01D3CF2D.81FAEDA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earch.proquest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SCU-LibGx</cp:lastModifiedBy>
  <cp:revision>11</cp:revision>
  <dcterms:created xsi:type="dcterms:W3CDTF">2019-08-14T08:05:00Z</dcterms:created>
  <dcterms:modified xsi:type="dcterms:W3CDTF">2019-11-04T03:09:00Z</dcterms:modified>
</cp:coreProperties>
</file>