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284" w:rsidRPr="00117242" w:rsidRDefault="00117242" w:rsidP="00117242">
      <w:pPr>
        <w:spacing w:afterLines="100" w:after="312"/>
        <w:jc w:val="center"/>
        <w:rPr>
          <w:b/>
          <w:bCs/>
          <w:sz w:val="24"/>
          <w:szCs w:val="28"/>
        </w:rPr>
      </w:pPr>
      <w:r w:rsidRPr="00117242">
        <w:rPr>
          <w:rFonts w:hint="eastAsia"/>
          <w:b/>
          <w:bCs/>
          <w:sz w:val="24"/>
          <w:szCs w:val="28"/>
        </w:rPr>
        <w:t>数学之美</w:t>
      </w:r>
    </w:p>
    <w:p w:rsidR="00117242" w:rsidRDefault="00117242" w:rsidP="00AB534E">
      <w:pPr>
        <w:jc w:val="center"/>
      </w:pPr>
      <w:r>
        <w:rPr>
          <w:rFonts w:hint="eastAsia"/>
          <w:noProof/>
        </w:rPr>
        <w:drawing>
          <wp:anchor distT="0" distB="0" distL="114300" distR="114300" simplePos="0" relativeHeight="251658240" behindDoc="0" locked="0" layoutInCell="1" allowOverlap="1">
            <wp:simplePos x="0" y="0"/>
            <wp:positionH relativeFrom="column">
              <wp:posOffset>987950</wp:posOffset>
            </wp:positionH>
            <wp:positionV relativeFrom="paragraph">
              <wp:posOffset>33130</wp:posOffset>
            </wp:positionV>
            <wp:extent cx="3302386" cy="3302386"/>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数学之美.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02386" cy="3302386"/>
                    </a:xfrm>
                    <a:prstGeom prst="rect">
                      <a:avLst/>
                    </a:prstGeom>
                  </pic:spPr>
                </pic:pic>
              </a:graphicData>
            </a:graphic>
          </wp:anchor>
        </w:drawing>
      </w:r>
      <w:r w:rsidR="00AB534E">
        <w:rPr>
          <w:rFonts w:hint="eastAsia"/>
        </w:rPr>
        <w:t>作者：吴军</w:t>
      </w:r>
    </w:p>
    <w:p w:rsidR="00AB534E" w:rsidRDefault="00AB534E" w:rsidP="00AB534E">
      <w:pPr>
        <w:jc w:val="center"/>
      </w:pPr>
      <w:r>
        <w:rPr>
          <w:rFonts w:hint="eastAsia"/>
        </w:rPr>
        <w:t>出版社：人民邮电出版社，</w:t>
      </w:r>
      <w:r>
        <w:rPr>
          <w:rFonts w:hint="eastAsia"/>
        </w:rPr>
        <w:t>2</w:t>
      </w:r>
      <w:r>
        <w:t>014</w:t>
      </w:r>
      <w:r>
        <w:rPr>
          <w:rFonts w:hint="eastAsia"/>
        </w:rPr>
        <w:t>年</w:t>
      </w:r>
    </w:p>
    <w:p w:rsidR="00AB534E" w:rsidRDefault="00AB534E" w:rsidP="00AB534E">
      <w:pPr>
        <w:jc w:val="center"/>
      </w:pPr>
      <w:r>
        <w:rPr>
          <w:rFonts w:hint="eastAsia"/>
        </w:rPr>
        <w:t>索书号：</w:t>
      </w:r>
      <w:r w:rsidRPr="00AB534E">
        <w:t>TP301.6/6037(2)</w:t>
      </w:r>
    </w:p>
    <w:p w:rsidR="0028483D" w:rsidRDefault="00AB534E" w:rsidP="0028483D">
      <w:pPr>
        <w:jc w:val="center"/>
      </w:pPr>
      <w:r>
        <w:rPr>
          <w:rFonts w:hint="eastAsia"/>
        </w:rPr>
        <w:t>馆藏地：江安图书馆</w:t>
      </w:r>
    </w:p>
    <w:p w:rsidR="0028483D" w:rsidRDefault="0028483D" w:rsidP="0028483D"/>
    <w:p w:rsidR="0028483D" w:rsidRDefault="0028483D" w:rsidP="0028483D">
      <w:r w:rsidRPr="0028483D">
        <w:rPr>
          <w:rFonts w:hint="eastAsia"/>
          <w:b/>
          <w:bCs/>
        </w:rPr>
        <w:t>书籍简介：</w:t>
      </w:r>
      <w:r>
        <w:rPr>
          <w:rFonts w:hint="eastAsia"/>
        </w:rPr>
        <w:t>几年前，“数学之美”系列文章原载于谷歌黑板报，获得上百万次点击，得到读者高度评价。读者说，读了“数学之美”，才发现大学时学的数学知识，比如马尔可夫链、矩阵计算，甚至余弦函数原来都如此亲切，并且栩栩如生，才发现自然语言和信息处理这么有趣。</w:t>
      </w:r>
    </w:p>
    <w:p w:rsidR="00AB534E" w:rsidRDefault="0028483D" w:rsidP="0047310F">
      <w:pPr>
        <w:ind w:firstLineChars="200" w:firstLine="420"/>
      </w:pPr>
      <w:r>
        <w:rPr>
          <w:rFonts w:hint="eastAsia"/>
        </w:rPr>
        <w:t>2</w:t>
      </w:r>
      <w:r>
        <w:t>014</w:t>
      </w:r>
      <w:r>
        <w:rPr>
          <w:rFonts w:hint="eastAsia"/>
        </w:rPr>
        <w:t>年，作者吴军博士几乎把所有文章都重写了一遍，为的是把高深的数学原理讲得更加通俗易懂，让非专业读者也能领略数学的魅力。读者通过具体的例子学到的是思考问题的方式</w:t>
      </w:r>
      <w:r>
        <w:rPr>
          <w:rFonts w:hint="eastAsia"/>
        </w:rPr>
        <w:t xml:space="preserve"> </w:t>
      </w:r>
      <w:r>
        <w:rPr>
          <w:rFonts w:hint="eastAsia"/>
        </w:rPr>
        <w:t>——</w:t>
      </w:r>
      <w:r>
        <w:rPr>
          <w:rFonts w:hint="eastAsia"/>
        </w:rPr>
        <w:t xml:space="preserve"> </w:t>
      </w:r>
      <w:r>
        <w:rPr>
          <w:rFonts w:hint="eastAsia"/>
        </w:rPr>
        <w:t>如何化繁为简，如何用数学去解决工程问题，如何跳出固有思维不断去思考创新。</w:t>
      </w:r>
    </w:p>
    <w:p w:rsidR="0028483D" w:rsidRDefault="0028483D" w:rsidP="0028483D"/>
    <w:p w:rsidR="00367519" w:rsidRPr="00466F71" w:rsidRDefault="0028483D" w:rsidP="00466F71">
      <w:pPr>
        <w:rPr>
          <w:b/>
          <w:bCs/>
        </w:rPr>
      </w:pPr>
      <w:r w:rsidRPr="0028483D">
        <w:rPr>
          <w:rFonts w:hint="eastAsia"/>
          <w:b/>
          <w:bCs/>
        </w:rPr>
        <w:t>作者简介：</w:t>
      </w:r>
      <w:r w:rsidRPr="0047310F">
        <w:rPr>
          <w:rFonts w:hint="eastAsia"/>
        </w:rPr>
        <w:t>吴军博士，原腾讯公司</w:t>
      </w:r>
      <w:r w:rsidR="00D5444A" w:rsidRPr="0047310F">
        <w:rPr>
          <w:rFonts w:hint="eastAsia"/>
        </w:rPr>
        <w:t>副总裁</w:t>
      </w:r>
      <w:r w:rsidR="00D5444A">
        <w:rPr>
          <w:rFonts w:hint="eastAsia"/>
        </w:rPr>
        <w:t>，</w:t>
      </w:r>
      <w:r w:rsidRPr="0047310F">
        <w:rPr>
          <w:rFonts w:hint="eastAsia"/>
        </w:rPr>
        <w:t>主管搜索、在线广告和云计算基础架构</w:t>
      </w:r>
      <w:r w:rsidR="007B0118">
        <w:rPr>
          <w:rFonts w:hint="eastAsia"/>
        </w:rPr>
        <w:t>。</w:t>
      </w:r>
      <w:r w:rsidRPr="0047310F">
        <w:rPr>
          <w:rFonts w:hint="eastAsia"/>
        </w:rPr>
        <w:t>毕业于清华大学（本科、硕士）和美国约翰·霍普金斯大学（博士）</w:t>
      </w:r>
      <w:r w:rsidR="00367519" w:rsidRPr="0047310F">
        <w:rPr>
          <w:rFonts w:hint="eastAsia"/>
        </w:rPr>
        <w:t>，吴军博士在国内外发表过数十篇论文，</w:t>
      </w:r>
      <w:r w:rsidR="00466F71" w:rsidRPr="0047310F">
        <w:rPr>
          <w:rFonts w:hint="eastAsia"/>
        </w:rPr>
        <w:t>曾获得</w:t>
      </w:r>
      <w:r w:rsidR="00466F71" w:rsidRPr="0047310F">
        <w:rPr>
          <w:rFonts w:hint="eastAsia"/>
        </w:rPr>
        <w:t>1995</w:t>
      </w:r>
      <w:r w:rsidR="00466F71" w:rsidRPr="0047310F">
        <w:rPr>
          <w:rFonts w:hint="eastAsia"/>
        </w:rPr>
        <w:t>年全国人机语音智能接口会议的最佳论文奖和</w:t>
      </w:r>
      <w:r w:rsidR="00466F71" w:rsidRPr="0047310F">
        <w:rPr>
          <w:rFonts w:hint="eastAsia"/>
        </w:rPr>
        <w:t>2000</w:t>
      </w:r>
      <w:r w:rsidR="00466F71" w:rsidRPr="0047310F">
        <w:rPr>
          <w:rFonts w:hint="eastAsia"/>
        </w:rPr>
        <w:t>年</w:t>
      </w:r>
      <w:r w:rsidR="00466F71" w:rsidRPr="0047310F">
        <w:rPr>
          <w:rFonts w:hint="eastAsia"/>
        </w:rPr>
        <w:t>Eurospeech</w:t>
      </w:r>
      <w:r w:rsidR="00466F71" w:rsidRPr="0047310F">
        <w:rPr>
          <w:rFonts w:hint="eastAsia"/>
        </w:rPr>
        <w:t>的最佳论文奖</w:t>
      </w:r>
      <w:r w:rsidR="00466F71">
        <w:rPr>
          <w:rFonts w:hint="eastAsia"/>
        </w:rPr>
        <w:t>，</w:t>
      </w:r>
      <w:r w:rsidR="00367519" w:rsidRPr="0047310F">
        <w:rPr>
          <w:rFonts w:hint="eastAsia"/>
        </w:rPr>
        <w:t>获得和申请了十余项美国和国际专利。他撰写的《浪潮之巅》一书深受业界的好评。</w:t>
      </w:r>
    </w:p>
    <w:p w:rsidR="00367519" w:rsidRPr="0047310F" w:rsidRDefault="0028483D" w:rsidP="00367519">
      <w:pPr>
        <w:ind w:firstLineChars="200" w:firstLine="420"/>
      </w:pPr>
      <w:r w:rsidRPr="0047310F">
        <w:rPr>
          <w:rFonts w:hint="eastAsia"/>
        </w:rPr>
        <w:t>吴军</w:t>
      </w:r>
      <w:r w:rsidR="00367519" w:rsidRPr="0047310F">
        <w:rPr>
          <w:rFonts w:hint="eastAsia"/>
        </w:rPr>
        <w:t>博士曾任职于</w:t>
      </w:r>
      <w:r w:rsidRPr="0047310F">
        <w:rPr>
          <w:rFonts w:hint="eastAsia"/>
        </w:rPr>
        <w:t>Google</w:t>
      </w:r>
      <w:r w:rsidRPr="0047310F">
        <w:rPr>
          <w:rFonts w:hint="eastAsia"/>
        </w:rPr>
        <w:t>公司</w:t>
      </w:r>
      <w:r w:rsidR="00367519" w:rsidRPr="0047310F">
        <w:rPr>
          <w:rFonts w:hint="eastAsia"/>
        </w:rPr>
        <w:t>，</w:t>
      </w:r>
      <w:r w:rsidRPr="0047310F">
        <w:rPr>
          <w:rFonts w:hint="eastAsia"/>
        </w:rPr>
        <w:t>是当前</w:t>
      </w:r>
      <w:r w:rsidRPr="0047310F">
        <w:rPr>
          <w:rFonts w:hint="eastAsia"/>
        </w:rPr>
        <w:t>Google</w:t>
      </w:r>
      <w:r w:rsidRPr="0047310F">
        <w:rPr>
          <w:rFonts w:hint="eastAsia"/>
        </w:rPr>
        <w:t>中日韩文搜索算法的主要设计者。</w:t>
      </w:r>
      <w:r w:rsidR="00367519" w:rsidRPr="0047310F">
        <w:rPr>
          <w:rFonts w:hint="eastAsia"/>
        </w:rPr>
        <w:t>他</w:t>
      </w:r>
      <w:r w:rsidRPr="0047310F">
        <w:rPr>
          <w:rFonts w:hint="eastAsia"/>
        </w:rPr>
        <w:t>是国家重大专项“新一代搜索引擎和浏览器”项目的总负责人，从</w:t>
      </w:r>
      <w:r w:rsidRPr="0047310F">
        <w:rPr>
          <w:rFonts w:hint="eastAsia"/>
        </w:rPr>
        <w:t>2012</w:t>
      </w:r>
      <w:r w:rsidRPr="0047310F">
        <w:rPr>
          <w:rFonts w:hint="eastAsia"/>
        </w:rPr>
        <w:t>年起任职工业与信息化部的专家和顾问。</w:t>
      </w:r>
    </w:p>
    <w:p w:rsidR="0047310F" w:rsidRDefault="0047310F" w:rsidP="00C20AA4">
      <w:pPr>
        <w:widowControl/>
        <w:ind w:firstLineChars="200" w:firstLine="400"/>
        <w:rPr>
          <w:rFonts w:ascii="Arial" w:eastAsia="宋体" w:hAnsi="Arial" w:cs="Arial"/>
          <w:color w:val="111111"/>
          <w:kern w:val="0"/>
          <w:sz w:val="20"/>
          <w:szCs w:val="20"/>
          <w:shd w:val="clear" w:color="auto" w:fill="FFFFFF"/>
        </w:rPr>
      </w:pPr>
    </w:p>
    <w:p w:rsidR="0047310F" w:rsidRPr="00A54417" w:rsidRDefault="0047310F" w:rsidP="0047310F">
      <w:pPr>
        <w:widowControl/>
        <w:rPr>
          <w:rFonts w:ascii="Arial" w:eastAsia="宋体" w:hAnsi="Arial" w:cs="Arial"/>
          <w:b/>
          <w:bCs/>
          <w:color w:val="111111"/>
          <w:kern w:val="0"/>
          <w:szCs w:val="21"/>
          <w:shd w:val="clear" w:color="auto" w:fill="FFFFFF"/>
        </w:rPr>
      </w:pPr>
      <w:r w:rsidRPr="00A54417">
        <w:rPr>
          <w:rFonts w:ascii="Arial" w:eastAsia="宋体" w:hAnsi="Arial" w:cs="Arial" w:hint="eastAsia"/>
          <w:b/>
          <w:bCs/>
          <w:color w:val="111111"/>
          <w:kern w:val="0"/>
          <w:szCs w:val="21"/>
          <w:shd w:val="clear" w:color="auto" w:fill="FFFFFF"/>
        </w:rPr>
        <w:t>推荐语：</w:t>
      </w:r>
    </w:p>
    <w:p w:rsidR="00EE7773" w:rsidRPr="00A54417" w:rsidRDefault="00367519" w:rsidP="00C20AA4">
      <w:pPr>
        <w:widowControl/>
        <w:ind w:firstLineChars="200" w:firstLine="420"/>
        <w:rPr>
          <w:rFonts w:eastAsia="宋体" w:cstheme="minorHAnsi"/>
          <w:color w:val="111111"/>
          <w:kern w:val="0"/>
          <w:szCs w:val="21"/>
          <w:shd w:val="clear" w:color="auto" w:fill="FFFFFF"/>
        </w:rPr>
      </w:pPr>
      <w:r w:rsidRPr="00367519">
        <w:rPr>
          <w:rFonts w:eastAsia="宋体" w:cstheme="minorHAnsi"/>
          <w:color w:val="111111"/>
          <w:kern w:val="0"/>
          <w:szCs w:val="21"/>
          <w:shd w:val="clear" w:color="auto" w:fill="FFFFFF"/>
        </w:rPr>
        <w:lastRenderedPageBreak/>
        <w:t>数学一词在西方源于古希腊语</w:t>
      </w:r>
      <w:r w:rsidRPr="00367519">
        <w:rPr>
          <w:rFonts w:eastAsia="宋体" w:cstheme="minorHAnsi"/>
          <w:color w:val="111111"/>
          <w:kern w:val="0"/>
          <w:szCs w:val="21"/>
          <w:shd w:val="clear" w:color="auto" w:fill="FFFFFF"/>
        </w:rPr>
        <w:t>μάθημα</w:t>
      </w:r>
      <w:r w:rsidRPr="00367519">
        <w:rPr>
          <w:rFonts w:eastAsia="宋体" w:cstheme="minorHAnsi"/>
          <w:color w:val="111111"/>
          <w:kern w:val="0"/>
          <w:szCs w:val="21"/>
          <w:shd w:val="clear" w:color="auto" w:fill="FFFFFF"/>
        </w:rPr>
        <w:t>，意思是通过学习获得的知识的意思，因此早期的数学涵盖的范围比我们今天讲的数学要广得多，和人类的生活也更接近些。</w:t>
      </w:r>
    </w:p>
    <w:p w:rsidR="00770FDF" w:rsidRPr="00A54417" w:rsidRDefault="00367519" w:rsidP="00C20AA4">
      <w:pPr>
        <w:widowControl/>
        <w:ind w:firstLineChars="200" w:firstLine="420"/>
        <w:rPr>
          <w:rFonts w:eastAsia="宋体" w:cstheme="minorHAnsi"/>
          <w:color w:val="111111"/>
          <w:kern w:val="0"/>
          <w:szCs w:val="21"/>
          <w:shd w:val="clear" w:color="auto" w:fill="FFFFFF"/>
        </w:rPr>
      </w:pPr>
      <w:r w:rsidRPr="00367519">
        <w:rPr>
          <w:rFonts w:eastAsia="宋体" w:cstheme="minorHAnsi"/>
          <w:color w:val="111111"/>
          <w:kern w:val="0"/>
          <w:szCs w:val="21"/>
          <w:shd w:val="clear" w:color="auto" w:fill="FFFFFF"/>
        </w:rPr>
        <w:t>但是经过几千年的抽象化，大家头脑里能想象的数学只剩下数字、符号、公式和定理了。这些东西和我们的生活似乎渐渐疏远了，甚至在表面上毫不相关了。</w:t>
      </w:r>
    </w:p>
    <w:p w:rsidR="00FC143C" w:rsidRPr="00A54417" w:rsidRDefault="00367519" w:rsidP="00FC143C">
      <w:pPr>
        <w:widowControl/>
        <w:ind w:firstLineChars="200" w:firstLine="420"/>
        <w:rPr>
          <w:rFonts w:eastAsia="宋体" w:cstheme="minorHAnsi"/>
          <w:color w:val="111111"/>
          <w:kern w:val="0"/>
          <w:szCs w:val="21"/>
          <w:shd w:val="clear" w:color="auto" w:fill="FFFFFF"/>
        </w:rPr>
      </w:pPr>
      <w:r w:rsidRPr="00367519">
        <w:rPr>
          <w:rFonts w:eastAsia="宋体" w:cstheme="minorHAnsi"/>
          <w:color w:val="111111"/>
          <w:kern w:val="0"/>
          <w:szCs w:val="21"/>
          <w:shd w:val="clear" w:color="auto" w:fill="FFFFFF"/>
        </w:rPr>
        <w:t>事实上数学的用途远不止人们的想象</w:t>
      </w:r>
      <w:r w:rsidR="00C20AA4" w:rsidRPr="00A54417">
        <w:rPr>
          <w:rFonts w:eastAsia="宋体" w:cstheme="minorHAnsi"/>
          <w:color w:val="111111"/>
          <w:kern w:val="0"/>
          <w:szCs w:val="21"/>
          <w:shd w:val="clear" w:color="auto" w:fill="FFFFFF"/>
        </w:rPr>
        <w:t>，</w:t>
      </w:r>
      <w:r w:rsidRPr="00367519">
        <w:rPr>
          <w:rFonts w:eastAsia="宋体" w:cstheme="minorHAnsi"/>
          <w:color w:val="111111"/>
          <w:kern w:val="0"/>
          <w:szCs w:val="21"/>
          <w:shd w:val="clear" w:color="auto" w:fill="FFFFFF"/>
        </w:rPr>
        <w:t>今天</w:t>
      </w:r>
      <w:r w:rsidR="002133F1">
        <w:rPr>
          <w:rFonts w:eastAsia="宋体" w:cstheme="minorHAnsi" w:hint="eastAsia"/>
          <w:color w:val="111111"/>
          <w:kern w:val="0"/>
          <w:szCs w:val="21"/>
          <w:shd w:val="clear" w:color="auto" w:fill="FFFFFF"/>
        </w:rPr>
        <w:t>的人们</w:t>
      </w:r>
      <w:r w:rsidRPr="00367519">
        <w:rPr>
          <w:rFonts w:eastAsia="宋体" w:cstheme="minorHAnsi"/>
          <w:color w:val="111111"/>
          <w:kern w:val="0"/>
          <w:szCs w:val="21"/>
          <w:shd w:val="clear" w:color="auto" w:fill="FFFFFF"/>
        </w:rPr>
        <w:t>花时间最多无非是这样或者那样的通信</w:t>
      </w:r>
      <w:r w:rsidR="00466F71" w:rsidRPr="00A54417">
        <w:rPr>
          <w:rFonts w:eastAsia="宋体" w:cstheme="minorHAnsi"/>
          <w:color w:val="111111"/>
          <w:kern w:val="0"/>
          <w:szCs w:val="21"/>
          <w:shd w:val="clear" w:color="auto" w:fill="FFFFFF"/>
        </w:rPr>
        <w:t>，</w:t>
      </w:r>
      <w:r w:rsidRPr="00367519">
        <w:rPr>
          <w:rFonts w:eastAsia="宋体" w:cstheme="minorHAnsi"/>
          <w:color w:val="111111"/>
          <w:kern w:val="0"/>
          <w:szCs w:val="21"/>
          <w:shd w:val="clear" w:color="auto" w:fill="FFFFFF"/>
        </w:rPr>
        <w:t>甚至原本必须人到现场的很多活动比如购物，也被建立在现代通信基础之上的电子商务逐渐取代</w:t>
      </w:r>
      <w:r w:rsidR="00770FDF" w:rsidRPr="00A54417">
        <w:rPr>
          <w:rFonts w:eastAsia="宋体" w:cstheme="minorHAnsi"/>
          <w:color w:val="111111"/>
          <w:kern w:val="0"/>
          <w:szCs w:val="21"/>
          <w:shd w:val="clear" w:color="auto" w:fill="FFFFFF"/>
        </w:rPr>
        <w:t>，这些</w:t>
      </w:r>
      <w:r w:rsidRPr="00367519">
        <w:rPr>
          <w:rFonts w:eastAsia="宋体" w:cstheme="minorHAnsi"/>
          <w:color w:val="111111"/>
          <w:kern w:val="0"/>
          <w:szCs w:val="21"/>
          <w:shd w:val="clear" w:color="auto" w:fill="FFFFFF"/>
        </w:rPr>
        <w:t>都遵循信息论的规律，而整个信息论的基础就是数学。如果往更远看，我们自然语言和文字的起源背后都受着数学规律的支配。</w:t>
      </w:r>
    </w:p>
    <w:p w:rsidR="00770FDF" w:rsidRPr="00A54417" w:rsidRDefault="00367519" w:rsidP="00FC143C">
      <w:pPr>
        <w:widowControl/>
        <w:ind w:firstLineChars="200" w:firstLine="420"/>
        <w:rPr>
          <w:rFonts w:eastAsia="宋体" w:cstheme="minorHAnsi"/>
          <w:color w:val="111111"/>
          <w:kern w:val="0"/>
          <w:szCs w:val="21"/>
          <w:shd w:val="clear" w:color="auto" w:fill="FFFFFF"/>
        </w:rPr>
      </w:pPr>
      <w:r w:rsidRPr="00367519">
        <w:rPr>
          <w:rFonts w:asciiTheme="minorEastAsia" w:hAnsiTheme="minorEastAsia" w:cstheme="minorHAnsi"/>
          <w:color w:val="111111"/>
          <w:kern w:val="0"/>
          <w:szCs w:val="21"/>
          <w:shd w:val="clear" w:color="auto" w:fill="FFFFFF"/>
        </w:rPr>
        <w:t>“信”字作为“通信”</w:t>
      </w:r>
      <w:r w:rsidRPr="00367519">
        <w:rPr>
          <w:rFonts w:cstheme="minorHAnsi"/>
          <w:color w:val="111111"/>
          <w:kern w:val="0"/>
          <w:szCs w:val="21"/>
          <w:shd w:val="clear" w:color="auto" w:fill="FFFFFF"/>
        </w:rPr>
        <w:t>一词的</w:t>
      </w:r>
      <w:r w:rsidRPr="00367519">
        <w:rPr>
          <w:rFonts w:cstheme="minorHAnsi"/>
          <w:color w:val="111111"/>
          <w:kern w:val="0"/>
          <w:szCs w:val="21"/>
          <w:shd w:val="clear" w:color="auto" w:fill="FFFFFF"/>
        </w:rPr>
        <w:t>50%</w:t>
      </w:r>
      <w:r w:rsidRPr="00367519">
        <w:rPr>
          <w:rFonts w:cstheme="minorHAnsi"/>
          <w:color w:val="111111"/>
          <w:kern w:val="0"/>
          <w:szCs w:val="21"/>
          <w:shd w:val="clear" w:color="auto" w:fill="FFFFFF"/>
        </w:rPr>
        <w:t>，表明了信息处理存储、传输、处理和理解的重要性。今天每个人都使用的搜索，以及我们都觉得很神奇的语音识别、机器翻译和自然语言处理也被包括在其中。也许大家不相信，数学是解决这些问题的最好工具。</w:t>
      </w:r>
    </w:p>
    <w:p w:rsidR="00C20AA4" w:rsidRPr="00A54417" w:rsidRDefault="00C20AA4" w:rsidP="00C20AA4">
      <w:pPr>
        <w:widowControl/>
        <w:ind w:firstLineChars="200" w:firstLine="420"/>
        <w:rPr>
          <w:rFonts w:eastAsia="宋体" w:cstheme="minorHAnsi"/>
          <w:color w:val="111111"/>
          <w:kern w:val="0"/>
          <w:szCs w:val="21"/>
          <w:shd w:val="clear" w:color="auto" w:fill="FFFFFF"/>
        </w:rPr>
      </w:pPr>
      <w:r w:rsidRPr="00A54417">
        <w:rPr>
          <w:rFonts w:eastAsia="宋体" w:cstheme="minorHAnsi"/>
          <w:color w:val="111111"/>
          <w:kern w:val="0"/>
          <w:szCs w:val="21"/>
          <w:shd w:val="clear" w:color="auto" w:fill="FFFFFF"/>
        </w:rPr>
        <w:t>数学</w:t>
      </w:r>
      <w:r w:rsidR="00367519" w:rsidRPr="00367519">
        <w:rPr>
          <w:rFonts w:eastAsia="宋体" w:cstheme="minorHAnsi"/>
          <w:color w:val="111111"/>
          <w:kern w:val="0"/>
          <w:szCs w:val="21"/>
          <w:shd w:val="clear" w:color="auto" w:fill="FFFFFF"/>
        </w:rPr>
        <w:t>不仅能够非常清晰地用一些通用的模型来描述这些领域的看似不同的实际问题，而且能给出非常漂亮的解决办法。虽然人类的语言有成百上千种，但处理它们的数学模型却是相同的或者相似的，这种一致性也是数学之美的表现。</w:t>
      </w:r>
      <w:r w:rsidR="00367519" w:rsidRPr="00367519">
        <w:rPr>
          <w:rFonts w:eastAsia="宋体" w:cstheme="minorHAnsi"/>
          <w:color w:val="111111"/>
          <w:kern w:val="0"/>
          <w:szCs w:val="21"/>
          <w:shd w:val="clear" w:color="auto" w:fill="FFFFFF"/>
        </w:rPr>
        <w:t xml:space="preserve"> </w:t>
      </w:r>
    </w:p>
    <w:p w:rsidR="00770FDF" w:rsidRPr="00A54417" w:rsidRDefault="00367519" w:rsidP="00C20AA4">
      <w:pPr>
        <w:widowControl/>
        <w:ind w:firstLineChars="200" w:firstLine="420"/>
        <w:rPr>
          <w:rFonts w:eastAsia="宋体" w:cstheme="minorHAnsi"/>
          <w:color w:val="111111"/>
          <w:kern w:val="0"/>
          <w:szCs w:val="21"/>
          <w:shd w:val="clear" w:color="auto" w:fill="FFFFFF"/>
        </w:rPr>
      </w:pPr>
      <w:r w:rsidRPr="00367519">
        <w:rPr>
          <w:rFonts w:eastAsia="宋体" w:cstheme="minorHAnsi"/>
          <w:color w:val="111111"/>
          <w:kern w:val="0"/>
          <w:szCs w:val="21"/>
          <w:shd w:val="clear" w:color="auto" w:fill="FFFFFF"/>
        </w:rPr>
        <w:t>英国哲学家弗朗西斯</w:t>
      </w:r>
      <w:r w:rsidRPr="00367519">
        <w:rPr>
          <w:rFonts w:eastAsia="宋体" w:cstheme="minorHAnsi"/>
          <w:color w:val="111111"/>
          <w:kern w:val="0"/>
          <w:szCs w:val="21"/>
          <w:shd w:val="clear" w:color="auto" w:fill="FFFFFF"/>
        </w:rPr>
        <w:t>•</w:t>
      </w:r>
      <w:r w:rsidRPr="00367519">
        <w:rPr>
          <w:rFonts w:eastAsia="宋体" w:cstheme="minorHAnsi"/>
          <w:color w:val="111111"/>
          <w:kern w:val="0"/>
          <w:szCs w:val="21"/>
          <w:shd w:val="clear" w:color="auto" w:fill="FFFFFF"/>
        </w:rPr>
        <w:t>培根在论美德时讲</w:t>
      </w:r>
      <w:r w:rsidRPr="00367519">
        <w:rPr>
          <w:rFonts w:asciiTheme="minorEastAsia" w:hAnsiTheme="minorEastAsia" w:cstheme="minorHAnsi"/>
          <w:color w:val="111111"/>
          <w:kern w:val="0"/>
          <w:szCs w:val="21"/>
          <w:shd w:val="clear" w:color="auto" w:fill="FFFFFF"/>
        </w:rPr>
        <w:t>“美德就如同华贵的宝石，在朴素的衬托下最显华丽。”</w:t>
      </w:r>
      <w:r w:rsidRPr="00367519">
        <w:rPr>
          <w:rFonts w:eastAsia="宋体" w:cstheme="minorHAnsi"/>
          <w:color w:val="111111"/>
          <w:kern w:val="0"/>
          <w:szCs w:val="21"/>
          <w:shd w:val="clear" w:color="auto" w:fill="FFFFFF"/>
        </w:rPr>
        <w:t>（</w:t>
      </w:r>
      <w:r w:rsidRPr="00367519">
        <w:rPr>
          <w:rFonts w:eastAsia="宋体" w:cstheme="minorHAnsi"/>
          <w:color w:val="111111"/>
          <w:kern w:val="0"/>
          <w:szCs w:val="21"/>
          <w:shd w:val="clear" w:color="auto" w:fill="FFFFFF"/>
        </w:rPr>
        <w:t>Virtue is like a rich stone, best plain set.</w:t>
      </w:r>
      <w:r w:rsidRPr="00367519">
        <w:rPr>
          <w:rFonts w:eastAsia="宋体" w:cstheme="minorHAnsi"/>
          <w:color w:val="111111"/>
          <w:kern w:val="0"/>
          <w:szCs w:val="21"/>
          <w:shd w:val="clear" w:color="auto" w:fill="FFFFFF"/>
        </w:rPr>
        <w:t>），数学的妙处也恰恰在于一个好的方法，常常是最简单明了的方法。因此，</w:t>
      </w:r>
      <w:r w:rsidR="00466F71" w:rsidRPr="00A54417">
        <w:rPr>
          <w:rFonts w:eastAsia="宋体" w:cstheme="minorHAnsi" w:hint="eastAsia"/>
          <w:color w:val="111111"/>
          <w:kern w:val="0"/>
          <w:szCs w:val="21"/>
          <w:shd w:val="clear" w:color="auto" w:fill="FFFFFF"/>
        </w:rPr>
        <w:t>该书全篇贯穿了</w:t>
      </w:r>
      <w:r w:rsidRPr="00367519">
        <w:rPr>
          <w:rFonts w:eastAsia="宋体" w:cstheme="minorHAnsi"/>
          <w:color w:val="111111"/>
          <w:kern w:val="0"/>
          <w:szCs w:val="21"/>
          <w:shd w:val="clear" w:color="auto" w:fill="FFFFFF"/>
        </w:rPr>
        <w:t>简单即是美的思想。</w:t>
      </w:r>
      <w:r w:rsidRPr="00367519">
        <w:rPr>
          <w:rFonts w:eastAsia="宋体" w:cstheme="minorHAnsi"/>
          <w:color w:val="111111"/>
          <w:kern w:val="0"/>
          <w:szCs w:val="21"/>
          <w:shd w:val="clear" w:color="auto" w:fill="FFFFFF"/>
        </w:rPr>
        <w:t xml:space="preserve"> </w:t>
      </w:r>
    </w:p>
    <w:p w:rsidR="00367519" w:rsidRPr="00367519" w:rsidRDefault="00C20AA4" w:rsidP="00C20AA4">
      <w:pPr>
        <w:widowControl/>
        <w:ind w:firstLineChars="200" w:firstLine="420"/>
        <w:rPr>
          <w:rFonts w:eastAsia="宋体" w:cstheme="minorHAnsi"/>
          <w:kern w:val="0"/>
          <w:szCs w:val="21"/>
        </w:rPr>
      </w:pPr>
      <w:r w:rsidRPr="00A54417">
        <w:rPr>
          <w:rFonts w:eastAsia="宋体" w:cstheme="minorHAnsi"/>
          <w:color w:val="111111"/>
          <w:kern w:val="0"/>
          <w:szCs w:val="21"/>
          <w:shd w:val="clear" w:color="auto" w:fill="FFFFFF"/>
        </w:rPr>
        <w:t>而且，</w:t>
      </w:r>
      <w:r w:rsidR="00770FDF" w:rsidRPr="00A54417">
        <w:rPr>
          <w:rFonts w:eastAsia="宋体" w:cstheme="minorHAnsi"/>
          <w:color w:val="111111"/>
          <w:kern w:val="0"/>
          <w:szCs w:val="21"/>
          <w:shd w:val="clear" w:color="auto" w:fill="FFFFFF"/>
        </w:rPr>
        <w:t>这</w:t>
      </w:r>
      <w:r w:rsidR="00367519" w:rsidRPr="00367519">
        <w:rPr>
          <w:rFonts w:eastAsia="宋体" w:cstheme="minorHAnsi"/>
          <w:color w:val="111111"/>
          <w:kern w:val="0"/>
          <w:szCs w:val="21"/>
          <w:shd w:val="clear" w:color="auto" w:fill="FFFFFF"/>
        </w:rPr>
        <w:t>本书花了相当的篇幅介绍</w:t>
      </w:r>
      <w:r w:rsidRPr="00A54417">
        <w:rPr>
          <w:rFonts w:eastAsia="宋体" w:cstheme="minorHAnsi"/>
          <w:color w:val="111111"/>
          <w:kern w:val="0"/>
          <w:szCs w:val="21"/>
          <w:shd w:val="clear" w:color="auto" w:fill="FFFFFF"/>
        </w:rPr>
        <w:t>了很多</w:t>
      </w:r>
      <w:r w:rsidR="00367519" w:rsidRPr="00367519">
        <w:rPr>
          <w:rFonts w:eastAsia="宋体" w:cstheme="minorHAnsi"/>
          <w:color w:val="111111"/>
          <w:kern w:val="0"/>
          <w:szCs w:val="21"/>
          <w:shd w:val="clear" w:color="auto" w:fill="FFFFFF"/>
        </w:rPr>
        <w:t>自然语言处理和通信的世界级专家。他们来自不同的国家，属于不同的民族，但是他们</w:t>
      </w:r>
      <w:r w:rsidR="00B46BAB">
        <w:rPr>
          <w:rFonts w:eastAsia="宋体" w:cstheme="minorHAnsi" w:hint="eastAsia"/>
          <w:color w:val="111111"/>
          <w:kern w:val="0"/>
          <w:szCs w:val="21"/>
          <w:shd w:val="clear" w:color="auto" w:fill="FFFFFF"/>
        </w:rPr>
        <w:t>都是数学大师</w:t>
      </w:r>
      <w:r w:rsidR="00367519" w:rsidRPr="00367519">
        <w:rPr>
          <w:rFonts w:eastAsia="宋体" w:cstheme="minorHAnsi"/>
          <w:color w:val="111111"/>
          <w:kern w:val="0"/>
          <w:szCs w:val="21"/>
          <w:shd w:val="clear" w:color="auto" w:fill="FFFFFF"/>
        </w:rPr>
        <w:t>，同时解决了很多实际问题。通过介绍他们日常的工作和生活，希望读者对真正的世界级学者有更多的了解。了解他们凡人的一面，了解他们成功的原因，了解真正懂得数学之美的人的美好人生。</w:t>
      </w:r>
      <w:r w:rsidR="00367519" w:rsidRPr="00367519">
        <w:rPr>
          <w:rFonts w:eastAsia="宋体" w:cstheme="minorHAnsi"/>
          <w:color w:val="111111"/>
          <w:kern w:val="0"/>
          <w:szCs w:val="21"/>
          <w:shd w:val="clear" w:color="auto" w:fill="FFFFFF"/>
        </w:rPr>
        <w:t xml:space="preserve"> </w:t>
      </w:r>
    </w:p>
    <w:p w:rsidR="00A54417" w:rsidRPr="00A54417" w:rsidRDefault="00FC143C" w:rsidP="00A54417">
      <w:pPr>
        <w:jc w:val="right"/>
        <w:rPr>
          <w:rFonts w:ascii="Arial" w:eastAsia="宋体" w:hAnsi="Arial" w:cs="Arial"/>
          <w:color w:val="111111"/>
          <w:kern w:val="0"/>
          <w:szCs w:val="21"/>
        </w:rPr>
      </w:pPr>
      <w:r w:rsidRPr="00A54417">
        <w:rPr>
          <w:rFonts w:ascii="Arial" w:eastAsia="宋体" w:hAnsi="Arial" w:cs="Arial" w:hint="eastAsia"/>
          <w:color w:val="111111"/>
          <w:kern w:val="0"/>
          <w:szCs w:val="21"/>
        </w:rPr>
        <w:t>（节选自书中内容）</w:t>
      </w:r>
    </w:p>
    <w:p w:rsidR="00A54417" w:rsidRDefault="00A54417" w:rsidP="00A54417">
      <w:pPr>
        <w:spacing w:beforeLines="100" w:before="312"/>
        <w:jc w:val="center"/>
        <w:rPr>
          <w:rFonts w:ascii="Arial" w:eastAsia="宋体" w:hAnsi="Arial" w:cs="Arial"/>
          <w:b/>
          <w:bCs/>
          <w:color w:val="111111"/>
          <w:kern w:val="0"/>
          <w:szCs w:val="21"/>
        </w:rPr>
      </w:pPr>
      <w:bookmarkStart w:id="0" w:name="_GoBack"/>
      <w:r>
        <w:rPr>
          <w:rFonts w:hint="eastAsia"/>
          <w:noProof/>
        </w:rPr>
        <w:drawing>
          <wp:anchor distT="0" distB="0" distL="114300" distR="114300" simplePos="0" relativeHeight="251660288" behindDoc="0" locked="0" layoutInCell="1" allowOverlap="1" wp14:anchorId="49E18CA0" wp14:editId="6CDCB14F">
            <wp:simplePos x="0" y="0"/>
            <wp:positionH relativeFrom="column">
              <wp:posOffset>1356360</wp:posOffset>
            </wp:positionH>
            <wp:positionV relativeFrom="paragraph">
              <wp:posOffset>426720</wp:posOffset>
            </wp:positionV>
            <wp:extent cx="1981200" cy="2553335"/>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数学之美.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1200" cy="2553335"/>
                    </a:xfrm>
                    <a:prstGeom prst="rect">
                      <a:avLst/>
                    </a:prstGeom>
                  </pic:spPr>
                </pic:pic>
              </a:graphicData>
            </a:graphic>
            <wp14:sizeRelH relativeFrom="margin">
              <wp14:pctWidth>0</wp14:pctWidth>
            </wp14:sizeRelH>
            <wp14:sizeRelV relativeFrom="margin">
              <wp14:pctHeight>0</wp14:pctHeight>
            </wp14:sizeRelV>
          </wp:anchor>
        </w:drawing>
      </w:r>
      <w:bookmarkEnd w:id="0"/>
      <w:r w:rsidRPr="00A54417">
        <w:rPr>
          <w:rFonts w:ascii="Arial" w:eastAsia="宋体" w:hAnsi="Arial" w:cs="Arial" w:hint="eastAsia"/>
          <w:b/>
          <w:bCs/>
          <w:color w:val="111111"/>
          <w:kern w:val="0"/>
          <w:szCs w:val="21"/>
        </w:rPr>
        <w:t>同类书籍推荐</w:t>
      </w:r>
    </w:p>
    <w:p w:rsidR="00A54417" w:rsidRDefault="00A54417" w:rsidP="00A54417">
      <w:pPr>
        <w:jc w:val="center"/>
      </w:pPr>
      <w:r>
        <w:rPr>
          <w:rFonts w:hint="eastAsia"/>
        </w:rPr>
        <w:t>作者：吴军</w:t>
      </w:r>
    </w:p>
    <w:p w:rsidR="00A54417" w:rsidRDefault="00A54417" w:rsidP="00A54417">
      <w:pPr>
        <w:jc w:val="center"/>
      </w:pPr>
      <w:r>
        <w:rPr>
          <w:rFonts w:hint="eastAsia"/>
        </w:rPr>
        <w:t>出版社：人民邮电出版社，</w:t>
      </w:r>
      <w:r>
        <w:rPr>
          <w:rFonts w:hint="eastAsia"/>
        </w:rPr>
        <w:t>2</w:t>
      </w:r>
      <w:r>
        <w:t>019</w:t>
      </w:r>
      <w:r>
        <w:rPr>
          <w:rFonts w:hint="eastAsia"/>
        </w:rPr>
        <w:t>年</w:t>
      </w:r>
    </w:p>
    <w:p w:rsidR="00A54417" w:rsidRDefault="00A54417" w:rsidP="00A54417">
      <w:pPr>
        <w:jc w:val="center"/>
      </w:pPr>
      <w:r>
        <w:rPr>
          <w:rFonts w:hint="eastAsia"/>
        </w:rPr>
        <w:t>索书号：</w:t>
      </w:r>
      <w:r w:rsidRPr="00A54417">
        <w:t>F497.12/6037L(4)</w:t>
      </w:r>
    </w:p>
    <w:p w:rsidR="00A54417" w:rsidRDefault="00A54417" w:rsidP="00A54417">
      <w:pPr>
        <w:jc w:val="center"/>
      </w:pPr>
      <w:r>
        <w:rPr>
          <w:rFonts w:hint="eastAsia"/>
        </w:rPr>
        <w:t>馆藏地：文理图书馆</w:t>
      </w:r>
    </w:p>
    <w:p w:rsidR="00A54417" w:rsidRDefault="00D5444A" w:rsidP="00A54417">
      <w:pPr>
        <w:spacing w:beforeLines="100" w:before="312"/>
        <w:jc w:val="right"/>
        <w:rPr>
          <w:rFonts w:ascii="Arial" w:eastAsia="宋体" w:hAnsi="Arial" w:cs="Arial"/>
          <w:color w:val="111111"/>
          <w:kern w:val="0"/>
          <w:szCs w:val="21"/>
          <w:lang w:eastAsia="ja-JP"/>
        </w:rPr>
      </w:pPr>
      <w:r>
        <w:rPr>
          <w:rFonts w:ascii="Arial" w:eastAsia="宋体" w:hAnsi="Arial" w:cs="Arial" w:hint="eastAsia"/>
          <w:color w:val="111111"/>
          <w:kern w:val="0"/>
          <w:szCs w:val="21"/>
          <w:lang w:eastAsia="ja-JP"/>
        </w:rPr>
        <w:t>图文</w:t>
      </w:r>
      <w:r w:rsidR="00A54417">
        <w:rPr>
          <w:rFonts w:ascii="Arial" w:eastAsia="宋体" w:hAnsi="Arial" w:cs="Arial" w:hint="eastAsia"/>
          <w:color w:val="111111"/>
          <w:kern w:val="0"/>
          <w:szCs w:val="21"/>
          <w:lang w:eastAsia="ja-JP"/>
        </w:rPr>
        <w:t>：范馨元</w:t>
      </w:r>
    </w:p>
    <w:p w:rsidR="00D5444A" w:rsidRDefault="00D5444A" w:rsidP="00A54417">
      <w:pPr>
        <w:spacing w:beforeLines="100" w:before="312"/>
        <w:jc w:val="right"/>
        <w:rPr>
          <w:rFonts w:ascii="Arial" w:eastAsia="宋体" w:hAnsi="Arial" w:cs="Arial"/>
          <w:color w:val="111111"/>
          <w:kern w:val="0"/>
          <w:szCs w:val="21"/>
          <w:lang w:eastAsia="ja-JP"/>
        </w:rPr>
      </w:pPr>
      <w:r>
        <w:rPr>
          <w:rFonts w:ascii="Arial" w:eastAsia="宋体" w:hAnsi="Arial" w:cs="Arial" w:hint="eastAsia"/>
          <w:color w:val="111111"/>
          <w:kern w:val="0"/>
          <w:szCs w:val="21"/>
          <w:lang w:eastAsia="ja-JP"/>
        </w:rPr>
        <w:lastRenderedPageBreak/>
        <w:t>审校</w:t>
      </w:r>
      <w:r>
        <w:rPr>
          <w:rFonts w:ascii="Arial" w:eastAsia="宋体" w:hAnsi="Arial" w:cs="Arial"/>
          <w:color w:val="111111"/>
          <w:kern w:val="0"/>
          <w:szCs w:val="21"/>
          <w:lang w:eastAsia="ja-JP"/>
        </w:rPr>
        <w:t>：林の夕</w:t>
      </w:r>
    </w:p>
    <w:p w:rsidR="00D5444A" w:rsidRPr="00D5444A" w:rsidRDefault="00D5444A" w:rsidP="00A54417">
      <w:pPr>
        <w:spacing w:beforeLines="100" w:before="312"/>
        <w:jc w:val="right"/>
        <w:rPr>
          <w:rFonts w:ascii="Arial" w:eastAsia="宋体" w:hAnsi="Arial" w:cs="Arial" w:hint="eastAsia"/>
          <w:color w:val="111111"/>
          <w:kern w:val="0"/>
          <w:szCs w:val="21"/>
          <w:lang w:eastAsia="ja-JP"/>
        </w:rPr>
      </w:pPr>
      <w:r>
        <w:rPr>
          <w:rFonts w:ascii="Arial" w:eastAsia="宋体" w:hAnsi="Arial" w:cs="Arial" w:hint="eastAsia"/>
          <w:color w:val="111111"/>
          <w:kern w:val="0"/>
          <w:szCs w:val="21"/>
        </w:rPr>
        <w:t>组稿</w:t>
      </w:r>
      <w:r>
        <w:rPr>
          <w:rFonts w:ascii="Arial" w:eastAsia="宋体" w:hAnsi="Arial" w:cs="Arial"/>
          <w:color w:val="111111"/>
          <w:kern w:val="0"/>
          <w:szCs w:val="21"/>
        </w:rPr>
        <w:t>：资源建设中心</w:t>
      </w:r>
    </w:p>
    <w:sectPr w:rsidR="00D5444A" w:rsidRPr="00D544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5A3" w:rsidRDefault="003235A3" w:rsidP="00D5444A">
      <w:r>
        <w:separator/>
      </w:r>
    </w:p>
  </w:endnote>
  <w:endnote w:type="continuationSeparator" w:id="0">
    <w:p w:rsidR="003235A3" w:rsidRDefault="003235A3" w:rsidP="00D5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5A3" w:rsidRDefault="003235A3" w:rsidP="00D5444A">
      <w:r>
        <w:separator/>
      </w:r>
    </w:p>
  </w:footnote>
  <w:footnote w:type="continuationSeparator" w:id="0">
    <w:p w:rsidR="003235A3" w:rsidRDefault="003235A3" w:rsidP="00D54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242"/>
    <w:rsid w:val="00117242"/>
    <w:rsid w:val="002133F1"/>
    <w:rsid w:val="0028483D"/>
    <w:rsid w:val="0029223F"/>
    <w:rsid w:val="003235A3"/>
    <w:rsid w:val="00367519"/>
    <w:rsid w:val="00466F71"/>
    <w:rsid w:val="0047310F"/>
    <w:rsid w:val="00694C3A"/>
    <w:rsid w:val="00770FDF"/>
    <w:rsid w:val="007B0118"/>
    <w:rsid w:val="00884284"/>
    <w:rsid w:val="00A54417"/>
    <w:rsid w:val="00AB534E"/>
    <w:rsid w:val="00B46BAB"/>
    <w:rsid w:val="00C20AA4"/>
    <w:rsid w:val="00D5444A"/>
    <w:rsid w:val="00EE7773"/>
    <w:rsid w:val="00FC1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83B353-E3B6-439B-BF5F-EC0B35F1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44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444A"/>
    <w:rPr>
      <w:sz w:val="18"/>
      <w:szCs w:val="18"/>
    </w:rPr>
  </w:style>
  <w:style w:type="paragraph" w:styleId="a4">
    <w:name w:val="footer"/>
    <w:basedOn w:val="a"/>
    <w:link w:val="Char0"/>
    <w:uiPriority w:val="99"/>
    <w:unhideWhenUsed/>
    <w:rsid w:val="00D5444A"/>
    <w:pPr>
      <w:tabs>
        <w:tab w:val="center" w:pos="4153"/>
        <w:tab w:val="right" w:pos="8306"/>
      </w:tabs>
      <w:snapToGrid w:val="0"/>
      <w:jc w:val="left"/>
    </w:pPr>
    <w:rPr>
      <w:sz w:val="18"/>
      <w:szCs w:val="18"/>
    </w:rPr>
  </w:style>
  <w:style w:type="character" w:customStyle="1" w:styleId="Char0">
    <w:name w:val="页脚 Char"/>
    <w:basedOn w:val="a0"/>
    <w:link w:val="a4"/>
    <w:uiPriority w:val="99"/>
    <w:rsid w:val="00D544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0305">
      <w:bodyDiv w:val="1"/>
      <w:marLeft w:val="0"/>
      <w:marRight w:val="0"/>
      <w:marTop w:val="0"/>
      <w:marBottom w:val="0"/>
      <w:divBdr>
        <w:top w:val="none" w:sz="0" w:space="0" w:color="auto"/>
        <w:left w:val="none" w:sz="0" w:space="0" w:color="auto"/>
        <w:bottom w:val="none" w:sz="0" w:space="0" w:color="auto"/>
        <w:right w:val="none" w:sz="0" w:space="0" w:color="auto"/>
      </w:divBdr>
    </w:div>
    <w:div w:id="642202628">
      <w:bodyDiv w:val="1"/>
      <w:marLeft w:val="0"/>
      <w:marRight w:val="0"/>
      <w:marTop w:val="0"/>
      <w:marBottom w:val="0"/>
      <w:divBdr>
        <w:top w:val="none" w:sz="0" w:space="0" w:color="auto"/>
        <w:left w:val="none" w:sz="0" w:space="0" w:color="auto"/>
        <w:bottom w:val="none" w:sz="0" w:space="0" w:color="auto"/>
        <w:right w:val="none" w:sz="0" w:space="0" w:color="auto"/>
      </w:divBdr>
    </w:div>
    <w:div w:id="732968608">
      <w:bodyDiv w:val="1"/>
      <w:marLeft w:val="0"/>
      <w:marRight w:val="0"/>
      <w:marTop w:val="0"/>
      <w:marBottom w:val="0"/>
      <w:divBdr>
        <w:top w:val="none" w:sz="0" w:space="0" w:color="auto"/>
        <w:left w:val="none" w:sz="0" w:space="0" w:color="auto"/>
        <w:bottom w:val="none" w:sz="0" w:space="0" w:color="auto"/>
        <w:right w:val="none" w:sz="0" w:space="0" w:color="auto"/>
      </w:divBdr>
    </w:div>
    <w:div w:id="1459491952">
      <w:bodyDiv w:val="1"/>
      <w:marLeft w:val="0"/>
      <w:marRight w:val="0"/>
      <w:marTop w:val="0"/>
      <w:marBottom w:val="0"/>
      <w:divBdr>
        <w:top w:val="none" w:sz="0" w:space="0" w:color="auto"/>
        <w:left w:val="none" w:sz="0" w:space="0" w:color="auto"/>
        <w:bottom w:val="none" w:sz="0" w:space="0" w:color="auto"/>
        <w:right w:val="none" w:sz="0" w:space="0" w:color="auto"/>
      </w:divBdr>
      <w:divsChild>
        <w:div w:id="1615599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dc:creator>
  <cp:keywords/>
  <dc:description/>
  <cp:lastModifiedBy>SCU-LibGx</cp:lastModifiedBy>
  <cp:revision>11</cp:revision>
  <dcterms:created xsi:type="dcterms:W3CDTF">2021-10-08T07:17:00Z</dcterms:created>
  <dcterms:modified xsi:type="dcterms:W3CDTF">2021-10-08T10:47:00Z</dcterms:modified>
</cp:coreProperties>
</file>