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EA" w:rsidRPr="00240C7D" w:rsidRDefault="00FF76EA" w:rsidP="00FF76EA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40C7D">
        <w:rPr>
          <w:rFonts w:ascii="宋体" w:hAnsi="宋体" w:cs="宋体" w:hint="eastAsia"/>
          <w:b/>
          <w:bCs/>
          <w:sz w:val="24"/>
          <w:szCs w:val="24"/>
        </w:rPr>
        <w:t>法学大数据</w:t>
      </w:r>
      <w:r>
        <w:rPr>
          <w:rFonts w:ascii="宋体" w:hAnsi="宋体" w:cs="宋体" w:hint="eastAsia"/>
          <w:b/>
          <w:bCs/>
          <w:sz w:val="24"/>
          <w:szCs w:val="24"/>
        </w:rPr>
        <w:t>实证研究平台</w:t>
      </w:r>
    </w:p>
    <w:p w:rsidR="00766365" w:rsidRPr="00240C7D" w:rsidRDefault="00D05D46" w:rsidP="00240C7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0C7D">
        <w:rPr>
          <w:rFonts w:ascii="宋体" w:eastAsia="宋体" w:hAnsi="宋体" w:cs="宋体"/>
          <w:kern w:val="0"/>
          <w:sz w:val="24"/>
          <w:szCs w:val="24"/>
        </w:rPr>
        <w:t>一、 数据库简介</w:t>
      </w:r>
    </w:p>
    <w:p w:rsidR="00953EAF" w:rsidRPr="00240C7D" w:rsidRDefault="00953EAF" w:rsidP="00240C7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0C7D">
        <w:rPr>
          <w:rFonts w:ascii="宋体" w:hAnsi="宋体" w:cs="宋体" w:hint="eastAsia"/>
          <w:b/>
          <w:bCs/>
          <w:sz w:val="24"/>
          <w:szCs w:val="24"/>
        </w:rPr>
        <w:t>法学大数据</w:t>
      </w:r>
      <w:r w:rsidR="004821FD">
        <w:rPr>
          <w:rFonts w:ascii="宋体" w:hAnsi="宋体" w:cs="宋体" w:hint="eastAsia"/>
          <w:b/>
          <w:bCs/>
          <w:sz w:val="24"/>
          <w:szCs w:val="24"/>
        </w:rPr>
        <w:t>实证研究</w:t>
      </w:r>
      <w:r w:rsidR="00240C7D">
        <w:rPr>
          <w:rFonts w:ascii="宋体" w:hAnsi="宋体" w:cs="宋体" w:hint="eastAsia"/>
          <w:b/>
          <w:bCs/>
          <w:sz w:val="24"/>
          <w:szCs w:val="24"/>
        </w:rPr>
        <w:t>平台</w:t>
      </w:r>
    </w:p>
    <w:p w:rsidR="00953EAF" w:rsidRPr="00240C7D" w:rsidRDefault="00953EAF" w:rsidP="00240C7D">
      <w:pPr>
        <w:spacing w:line="360" w:lineRule="auto"/>
        <w:rPr>
          <w:rStyle w:val="a6"/>
          <w:rFonts w:ascii="宋体" w:hAnsi="宋体" w:cs="宋体"/>
          <w:b/>
          <w:bCs/>
          <w:sz w:val="24"/>
          <w:szCs w:val="24"/>
        </w:rPr>
      </w:pPr>
      <w:r w:rsidRPr="00240C7D">
        <w:rPr>
          <w:rFonts w:ascii="宋体" w:hAnsi="宋体" w:cs="宋体" w:hint="eastAsia"/>
          <w:bCs/>
          <w:sz w:val="24"/>
          <w:szCs w:val="24"/>
        </w:rPr>
        <w:t>链接地址</w:t>
      </w:r>
      <w:r w:rsidRPr="00240C7D">
        <w:rPr>
          <w:rFonts w:ascii="宋体" w:hAnsi="宋体" w:cs="宋体" w:hint="eastAsia"/>
          <w:b/>
          <w:bCs/>
          <w:sz w:val="24"/>
          <w:szCs w:val="24"/>
        </w:rPr>
        <w:t>：</w:t>
      </w:r>
      <w:hyperlink r:id="rId7" w:history="1">
        <w:r w:rsidRPr="00240C7D">
          <w:rPr>
            <w:rStyle w:val="a6"/>
            <w:rFonts w:ascii="宋体" w:hAnsi="宋体" w:cs="宋体"/>
            <w:b/>
            <w:bCs/>
            <w:sz w:val="24"/>
            <w:szCs w:val="24"/>
          </w:rPr>
          <w:t>http://bigdata.lawyee.net/</w:t>
        </w:r>
      </w:hyperlink>
    </w:p>
    <w:p w:rsidR="00240C7D" w:rsidRPr="00240C7D" w:rsidRDefault="00953EAF" w:rsidP="00240C7D">
      <w:pPr>
        <w:spacing w:line="360" w:lineRule="auto"/>
        <w:rPr>
          <w:rFonts w:eastAsia="宋体"/>
          <w:kern w:val="0"/>
          <w:sz w:val="24"/>
          <w:szCs w:val="24"/>
        </w:rPr>
      </w:pPr>
      <w:r w:rsidRPr="00240C7D">
        <w:rPr>
          <w:rFonts w:eastAsia="宋体" w:hint="eastAsia"/>
          <w:kern w:val="0"/>
          <w:sz w:val="24"/>
          <w:szCs w:val="24"/>
        </w:rPr>
        <w:t>数据库类型：在线访问</w:t>
      </w:r>
    </w:p>
    <w:p w:rsidR="00953EAF" w:rsidRPr="00240C7D" w:rsidRDefault="00953EAF" w:rsidP="00240C7D">
      <w:pPr>
        <w:spacing w:line="360" w:lineRule="auto"/>
        <w:rPr>
          <w:rFonts w:ascii="宋体" w:hAnsi="宋体" w:cs="宋体"/>
          <w:b/>
          <w:bCs/>
          <w:color w:val="0070C0"/>
          <w:sz w:val="24"/>
          <w:szCs w:val="24"/>
        </w:rPr>
      </w:pPr>
      <w:r w:rsidRPr="00240C7D">
        <w:rPr>
          <w:rFonts w:ascii="宋体" w:eastAsia="宋体" w:hAnsi="宋体" w:cs="宋体"/>
          <w:kern w:val="0"/>
          <w:sz w:val="24"/>
          <w:szCs w:val="24"/>
        </w:rPr>
        <w:t>可提供服务的学科</w:t>
      </w:r>
      <w:r w:rsidRPr="00240C7D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240C7D">
        <w:rPr>
          <w:rFonts w:ascii="宋体" w:eastAsia="宋体" w:hAnsi="宋体" w:cs="宋体"/>
          <w:kern w:val="0"/>
          <w:sz w:val="24"/>
          <w:szCs w:val="24"/>
        </w:rPr>
        <w:t>法学</w:t>
      </w:r>
    </w:p>
    <w:p w:rsidR="00953EAF" w:rsidRPr="004821FD" w:rsidRDefault="004821FD" w:rsidP="00FF76E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《</w:t>
      </w:r>
      <w:r w:rsidRPr="00240C7D">
        <w:rPr>
          <w:rFonts w:ascii="宋体" w:hAnsi="宋体" w:cs="宋体" w:hint="eastAsia"/>
          <w:b/>
          <w:bCs/>
          <w:sz w:val="24"/>
          <w:szCs w:val="24"/>
        </w:rPr>
        <w:t>法学大数据</w:t>
      </w:r>
      <w:r>
        <w:rPr>
          <w:rFonts w:ascii="宋体" w:hAnsi="宋体" w:cs="宋体" w:hint="eastAsia"/>
          <w:b/>
          <w:bCs/>
          <w:sz w:val="24"/>
          <w:szCs w:val="24"/>
        </w:rPr>
        <w:t>实证研究平台</w:t>
      </w:r>
      <w:r>
        <w:rPr>
          <w:rFonts w:ascii="黑体" w:eastAsia="黑体" w:hint="eastAsia"/>
          <w:sz w:val="24"/>
          <w:szCs w:val="24"/>
        </w:rPr>
        <w:t>》是</w:t>
      </w:r>
      <w:r w:rsidR="00953EAF" w:rsidRPr="00240C7D">
        <w:rPr>
          <w:rFonts w:ascii="黑体" w:eastAsia="黑体" w:hint="eastAsia"/>
          <w:sz w:val="24"/>
          <w:szCs w:val="24"/>
        </w:rPr>
        <w:t>集课题资源汇总、数据统计分析、科研成果共享等于一体的</w:t>
      </w:r>
      <w:bookmarkStart w:id="0" w:name="OLE_LINK56"/>
      <w:bookmarkStart w:id="1" w:name="OLE_LINK57"/>
      <w:r w:rsidR="00953EAF" w:rsidRPr="00240C7D">
        <w:rPr>
          <w:rFonts w:ascii="黑体" w:eastAsia="黑体" w:hint="eastAsia"/>
          <w:sz w:val="24"/>
          <w:szCs w:val="24"/>
        </w:rPr>
        <w:t>科研互联网服务平台</w:t>
      </w:r>
      <w:bookmarkEnd w:id="0"/>
      <w:bookmarkEnd w:id="1"/>
      <w:r w:rsidR="00953EAF" w:rsidRPr="00240C7D">
        <w:rPr>
          <w:rFonts w:ascii="黑体" w:eastAsia="黑体" w:hint="eastAsia"/>
          <w:sz w:val="24"/>
          <w:szCs w:val="24"/>
        </w:rPr>
        <w:t>。平台根据法律院系及专业科研机构的实证分析需求</w:t>
      </w:r>
      <w:bookmarkStart w:id="2" w:name="OLE_LINK37"/>
      <w:bookmarkStart w:id="3" w:name="OLE_LINK38"/>
      <w:r w:rsidR="00953EAF" w:rsidRPr="00240C7D">
        <w:rPr>
          <w:rFonts w:ascii="黑体" w:eastAsia="黑体" w:hint="eastAsia"/>
          <w:sz w:val="24"/>
          <w:szCs w:val="24"/>
        </w:rPr>
        <w:t>，</w:t>
      </w:r>
      <w:bookmarkEnd w:id="2"/>
      <w:bookmarkEnd w:id="3"/>
      <w:r w:rsidR="00953EAF" w:rsidRPr="00240C7D">
        <w:rPr>
          <w:rFonts w:ascii="黑体" w:eastAsia="黑体" w:hint="eastAsia"/>
          <w:sz w:val="24"/>
          <w:szCs w:val="24"/>
        </w:rPr>
        <w:t>为研究者提供课题创建、样本维护、变量设置、统计分析、成果发布等大数据在线服务，实现数据筛选与实证研究相结合，为实证研究工作的开展提供科学研究方法和强大工具支持，帮助科研工作者发现事物之间的因果联系，加快了调研进度，提升了研究成果价值含量，同时有针对性地提供变量设计、专项课题数据、基础数据列表导出等增值服务，及时高效地满足科研的实证研究需求。</w:t>
      </w:r>
    </w:p>
    <w:p w:rsidR="00953EAF" w:rsidRPr="00240C7D" w:rsidRDefault="00953EAF" w:rsidP="00240C7D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黑体" w:eastAsia="黑体"/>
          <w:sz w:val="24"/>
          <w:szCs w:val="24"/>
        </w:rPr>
      </w:pPr>
    </w:p>
    <w:p w:rsidR="00953EAF" w:rsidRPr="00240C7D" w:rsidRDefault="00953EAF" w:rsidP="00240C7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53EAF" w:rsidRPr="00240C7D" w:rsidRDefault="00D05D46" w:rsidP="00240C7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0C7D">
        <w:rPr>
          <w:rFonts w:ascii="宋体" w:eastAsia="宋体" w:hAnsi="宋体" w:cs="宋体"/>
          <w:kern w:val="0"/>
          <w:sz w:val="24"/>
          <w:szCs w:val="24"/>
        </w:rPr>
        <w:t>二、 我校订购的资源 </w:t>
      </w:r>
    </w:p>
    <w:p w:rsidR="00516A2E" w:rsidRPr="00240C7D" w:rsidRDefault="00516A2E" w:rsidP="00516A2E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《</w:t>
      </w:r>
      <w:r w:rsidRPr="00240C7D">
        <w:rPr>
          <w:rFonts w:ascii="宋体" w:hAnsi="宋体" w:cs="宋体" w:hint="eastAsia"/>
          <w:b/>
          <w:bCs/>
          <w:sz w:val="24"/>
          <w:szCs w:val="24"/>
        </w:rPr>
        <w:t>法学大数据</w:t>
      </w:r>
      <w:r>
        <w:rPr>
          <w:rFonts w:ascii="宋体" w:hAnsi="宋体" w:cs="宋体" w:hint="eastAsia"/>
          <w:b/>
          <w:bCs/>
          <w:sz w:val="24"/>
          <w:szCs w:val="24"/>
        </w:rPr>
        <w:t>实证研究平台</w:t>
      </w:r>
      <w:r>
        <w:rPr>
          <w:rFonts w:ascii="黑体" w:eastAsia="黑体" w:hint="eastAsia"/>
          <w:sz w:val="24"/>
          <w:szCs w:val="24"/>
        </w:rPr>
        <w:t>》</w:t>
      </w:r>
      <w:r w:rsidRPr="00240C7D">
        <w:rPr>
          <w:rFonts w:ascii="黑体" w:eastAsia="黑体" w:hint="eastAsia"/>
          <w:sz w:val="24"/>
          <w:szCs w:val="24"/>
        </w:rPr>
        <w:t>提供实证分析方法论，通过自由查询组合筛选样本，只需根据课题研究目的，直接在</w:t>
      </w:r>
      <w:proofErr w:type="gramStart"/>
      <w:r w:rsidRPr="00240C7D">
        <w:rPr>
          <w:rFonts w:ascii="黑体" w:eastAsia="黑体" w:hint="eastAsia"/>
          <w:sz w:val="24"/>
          <w:szCs w:val="24"/>
        </w:rPr>
        <w:t>待分析</w:t>
      </w:r>
      <w:proofErr w:type="gramEnd"/>
      <w:r w:rsidRPr="00240C7D">
        <w:rPr>
          <w:rFonts w:ascii="黑体" w:eastAsia="黑体" w:hint="eastAsia"/>
          <w:sz w:val="24"/>
          <w:szCs w:val="24"/>
        </w:rPr>
        <w:t>变量区选择即可，解决了数据信息提取和变量设置难题。从创建课题、变量设置、数据管理到统计分析的实证分析一站式服务，尤其提供统计分析工具，帮助科研工作者发现事物之间的因果联系，加快了调研进度，提升了研究成果价值含量。</w:t>
      </w:r>
    </w:p>
    <w:p w:rsidR="00516A2E" w:rsidRPr="00240C7D" w:rsidRDefault="00516A2E" w:rsidP="00516A2E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黑体" w:eastAsia="黑体"/>
          <w:sz w:val="24"/>
          <w:szCs w:val="24"/>
        </w:rPr>
      </w:pPr>
      <w:r w:rsidRPr="00240C7D">
        <w:rPr>
          <w:rFonts w:ascii="黑体" w:eastAsia="黑体" w:hint="eastAsia"/>
          <w:color w:val="000080"/>
          <w:sz w:val="24"/>
          <w:szCs w:val="24"/>
        </w:rPr>
        <w:t>第一，权威大数据量的资源整合</w:t>
      </w:r>
      <w:r w:rsidRPr="00240C7D">
        <w:rPr>
          <w:rFonts w:ascii="黑体" w:eastAsia="黑体" w:hint="eastAsia"/>
          <w:sz w:val="24"/>
          <w:szCs w:val="24"/>
        </w:rPr>
        <w:t>，收集汇总中国裁判</w:t>
      </w:r>
      <w:proofErr w:type="gramStart"/>
      <w:r w:rsidRPr="00240C7D">
        <w:rPr>
          <w:rFonts w:ascii="黑体" w:eastAsia="黑体" w:hint="eastAsia"/>
          <w:sz w:val="24"/>
          <w:szCs w:val="24"/>
        </w:rPr>
        <w:t>文书网超过</w:t>
      </w:r>
      <w:proofErr w:type="gramEnd"/>
      <w:r w:rsidRPr="00240C7D">
        <w:rPr>
          <w:rFonts w:ascii="黑体" w:eastAsia="黑体" w:hint="eastAsia"/>
          <w:sz w:val="24"/>
          <w:szCs w:val="24"/>
        </w:rPr>
        <w:t>5500万的司法案例数据，并实时更新，保证数据权威实时；</w:t>
      </w:r>
    </w:p>
    <w:p w:rsidR="00516A2E" w:rsidRPr="00240C7D" w:rsidRDefault="00516A2E" w:rsidP="00516A2E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黑体" w:eastAsia="黑体"/>
          <w:sz w:val="24"/>
          <w:szCs w:val="24"/>
        </w:rPr>
      </w:pPr>
      <w:r w:rsidRPr="00240C7D">
        <w:rPr>
          <w:rFonts w:ascii="黑体" w:eastAsia="黑体" w:hint="eastAsia"/>
          <w:color w:val="000080"/>
          <w:sz w:val="24"/>
          <w:szCs w:val="24"/>
        </w:rPr>
        <w:t>第二，细粒度</w:t>
      </w:r>
      <w:bookmarkStart w:id="4" w:name="OLE_LINK70"/>
      <w:bookmarkStart w:id="5" w:name="OLE_LINK71"/>
      <w:bookmarkStart w:id="6" w:name="OLE_LINK72"/>
      <w:r w:rsidRPr="00240C7D">
        <w:rPr>
          <w:rFonts w:ascii="黑体" w:eastAsia="黑体" w:hint="eastAsia"/>
          <w:color w:val="000080"/>
          <w:sz w:val="24"/>
          <w:szCs w:val="24"/>
        </w:rPr>
        <w:t>多逻辑的检索组合，</w:t>
      </w:r>
      <w:r w:rsidRPr="00240C7D">
        <w:rPr>
          <w:rFonts w:ascii="黑体" w:eastAsia="黑体" w:hint="eastAsia"/>
          <w:sz w:val="24"/>
          <w:szCs w:val="24"/>
        </w:rPr>
        <w:t>拥有文本分析核心技术，基础信息项高达2000项，检索逻辑</w:t>
      </w:r>
      <w:bookmarkStart w:id="7" w:name="OLE_LINK104"/>
      <w:bookmarkStart w:id="8" w:name="OLE_LINK105"/>
      <w:r w:rsidRPr="00240C7D">
        <w:rPr>
          <w:rFonts w:ascii="黑体" w:eastAsia="黑体" w:hint="eastAsia"/>
          <w:sz w:val="24"/>
          <w:szCs w:val="24"/>
        </w:rPr>
        <w:t>包含</w:t>
      </w:r>
      <w:r w:rsidRPr="00240C7D">
        <w:rPr>
          <w:rFonts w:ascii="黑体" w:eastAsia="黑体"/>
          <w:sz w:val="24"/>
          <w:szCs w:val="24"/>
        </w:rPr>
        <w:t>与</w:t>
      </w:r>
      <w:r w:rsidRPr="00240C7D">
        <w:rPr>
          <w:rFonts w:ascii="黑体" w:eastAsia="黑体" w:hint="eastAsia"/>
          <w:sz w:val="24"/>
          <w:szCs w:val="24"/>
        </w:rPr>
        <w:t>、</w:t>
      </w:r>
      <w:r w:rsidRPr="00240C7D">
        <w:rPr>
          <w:rFonts w:ascii="黑体" w:eastAsia="黑体"/>
          <w:sz w:val="24"/>
          <w:szCs w:val="24"/>
        </w:rPr>
        <w:t>或</w:t>
      </w:r>
      <w:r w:rsidRPr="00240C7D">
        <w:rPr>
          <w:rFonts w:ascii="黑体" w:eastAsia="黑体" w:hint="eastAsia"/>
          <w:sz w:val="24"/>
          <w:szCs w:val="24"/>
        </w:rPr>
        <w:t>、</w:t>
      </w:r>
      <w:r w:rsidRPr="00240C7D">
        <w:rPr>
          <w:rFonts w:ascii="黑体" w:eastAsia="黑体"/>
          <w:sz w:val="24"/>
          <w:szCs w:val="24"/>
        </w:rPr>
        <w:t>异或</w:t>
      </w:r>
      <w:r w:rsidRPr="00240C7D">
        <w:rPr>
          <w:rFonts w:ascii="黑体" w:eastAsia="黑体" w:hint="eastAsia"/>
          <w:sz w:val="24"/>
          <w:szCs w:val="24"/>
        </w:rPr>
        <w:t>、</w:t>
      </w:r>
      <w:r w:rsidRPr="00240C7D">
        <w:rPr>
          <w:rFonts w:ascii="黑体" w:eastAsia="黑体"/>
          <w:sz w:val="24"/>
          <w:szCs w:val="24"/>
        </w:rPr>
        <w:t>非</w:t>
      </w:r>
      <w:bookmarkEnd w:id="7"/>
      <w:bookmarkEnd w:id="8"/>
      <w:r w:rsidRPr="00240C7D">
        <w:rPr>
          <w:rFonts w:ascii="黑体" w:eastAsia="黑体" w:hint="eastAsia"/>
          <w:sz w:val="24"/>
          <w:szCs w:val="24"/>
        </w:rPr>
        <w:t>等20种，且可对结果列表进行排序设定，数据筛序与科研方法结合；</w:t>
      </w:r>
      <w:bookmarkEnd w:id="4"/>
      <w:bookmarkEnd w:id="5"/>
      <w:bookmarkEnd w:id="6"/>
    </w:p>
    <w:p w:rsidR="00516A2E" w:rsidRPr="00240C7D" w:rsidRDefault="00516A2E" w:rsidP="00516A2E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黑体" w:eastAsia="黑体"/>
          <w:sz w:val="24"/>
          <w:szCs w:val="24"/>
        </w:rPr>
      </w:pPr>
      <w:r w:rsidRPr="00240C7D">
        <w:rPr>
          <w:rFonts w:ascii="黑体" w:eastAsia="黑体" w:hint="eastAsia"/>
          <w:color w:val="000080"/>
          <w:sz w:val="24"/>
          <w:szCs w:val="24"/>
        </w:rPr>
        <w:t>第三，样本数据的自由增删管理，</w:t>
      </w:r>
      <w:r w:rsidRPr="00240C7D">
        <w:rPr>
          <w:rFonts w:ascii="黑体" w:eastAsia="黑体" w:hint="eastAsia"/>
          <w:sz w:val="24"/>
          <w:szCs w:val="24"/>
        </w:rPr>
        <w:t>实时对课题样本数据进行检索和剔除，精细化筛选数据样本；</w:t>
      </w:r>
    </w:p>
    <w:p w:rsidR="00516A2E" w:rsidRPr="00240C7D" w:rsidRDefault="00516A2E" w:rsidP="00516A2E">
      <w:pPr>
        <w:kinsoku w:val="0"/>
        <w:overflowPunct w:val="0"/>
        <w:autoSpaceDE w:val="0"/>
        <w:autoSpaceDN w:val="0"/>
        <w:spacing w:line="360" w:lineRule="auto"/>
        <w:ind w:firstLineChars="200" w:firstLine="480"/>
        <w:rPr>
          <w:rFonts w:ascii="黑体" w:eastAsia="黑体"/>
          <w:sz w:val="24"/>
          <w:szCs w:val="24"/>
        </w:rPr>
      </w:pPr>
      <w:r w:rsidRPr="00240C7D">
        <w:rPr>
          <w:rFonts w:ascii="黑体" w:eastAsia="黑体" w:hint="eastAsia"/>
          <w:color w:val="000080"/>
          <w:sz w:val="24"/>
          <w:szCs w:val="24"/>
        </w:rPr>
        <w:t>第四，研究变量自定义扩展设置，</w:t>
      </w:r>
      <w:r w:rsidRPr="00240C7D">
        <w:rPr>
          <w:rFonts w:ascii="黑体" w:eastAsia="黑体" w:hint="eastAsia"/>
          <w:sz w:val="24"/>
          <w:szCs w:val="24"/>
        </w:rPr>
        <w:t>在原有统计信息项的基础上通过设置新增变量的类型、取值等信息，自由创建调研的信息项，深度满足现有统计项不符合的情</w:t>
      </w:r>
      <w:r w:rsidRPr="00240C7D">
        <w:rPr>
          <w:rFonts w:ascii="黑体" w:eastAsia="黑体" w:hint="eastAsia"/>
          <w:sz w:val="24"/>
          <w:szCs w:val="24"/>
        </w:rPr>
        <w:lastRenderedPageBreak/>
        <w:t>况；</w:t>
      </w:r>
    </w:p>
    <w:p w:rsidR="00FF76EA" w:rsidRDefault="00516A2E" w:rsidP="00FF76EA">
      <w:pPr>
        <w:widowControl/>
        <w:spacing w:line="360" w:lineRule="auto"/>
        <w:ind w:firstLineChars="200" w:firstLine="480"/>
        <w:jc w:val="left"/>
        <w:rPr>
          <w:rFonts w:ascii="黑体" w:eastAsia="黑体"/>
          <w:sz w:val="24"/>
          <w:szCs w:val="24"/>
        </w:rPr>
      </w:pPr>
      <w:r w:rsidRPr="00240C7D">
        <w:rPr>
          <w:rFonts w:ascii="黑体" w:eastAsia="黑体" w:hint="eastAsia"/>
          <w:color w:val="000080"/>
          <w:sz w:val="24"/>
          <w:szCs w:val="24"/>
        </w:rPr>
        <w:t>第五，分析维度自定义可视化选择，</w:t>
      </w:r>
      <w:r w:rsidRPr="00240C7D">
        <w:rPr>
          <w:rFonts w:ascii="黑体" w:eastAsia="黑体" w:hint="eastAsia"/>
          <w:sz w:val="24"/>
          <w:szCs w:val="24"/>
        </w:rPr>
        <w:t>根据主题研究内容和分析目的，确定分析的变量和维度，选择适当的统计分析方法，可视化形成表格、饼图、柱状、折线图、条形图。</w:t>
      </w:r>
    </w:p>
    <w:p w:rsidR="00532ECF" w:rsidRPr="00240C7D" w:rsidRDefault="00D05D46" w:rsidP="00FF76E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0C7D">
        <w:rPr>
          <w:rFonts w:ascii="宋体" w:eastAsia="宋体" w:hAnsi="宋体" w:cs="宋体"/>
          <w:kern w:val="0"/>
          <w:sz w:val="24"/>
          <w:szCs w:val="24"/>
        </w:rPr>
        <w:br/>
        <w:t>三、 使用数据库</w:t>
      </w:r>
    </w:p>
    <w:p w:rsidR="0039668A" w:rsidRDefault="00FF76EA" w:rsidP="0039668A">
      <w:pPr>
        <w:pStyle w:val="1"/>
        <w:spacing w:before="140"/>
        <w:rPr>
          <w:lang w:eastAsia="zh-CN"/>
        </w:rPr>
      </w:pPr>
      <w:r>
        <w:rPr>
          <w:rFonts w:hint="eastAsia"/>
          <w:spacing w:val="-1"/>
          <w:highlight w:val="yellow"/>
          <w:lang w:eastAsia="zh-CN"/>
        </w:rPr>
        <w:t>1.</w:t>
      </w:r>
      <w:r w:rsidR="0039668A" w:rsidRPr="0039668A">
        <w:rPr>
          <w:spacing w:val="-1"/>
          <w:highlight w:val="yellow"/>
          <w:lang w:eastAsia="zh-CN"/>
        </w:rPr>
        <w:t>用户注册</w:t>
      </w:r>
    </w:p>
    <w:p w:rsidR="0039668A" w:rsidRDefault="0039668A" w:rsidP="0039668A">
      <w:pPr>
        <w:spacing w:before="170" w:line="325" w:lineRule="auto"/>
        <w:ind w:left="120" w:right="119" w:firstLine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）进入平台登录页，点击平台的注册按钮或者图标，平台展开注册信息</w:t>
      </w:r>
      <w:r>
        <w:rPr>
          <w:rFonts w:ascii="宋体" w:eastAsia="宋体" w:hAnsi="宋体" w:cs="宋体"/>
          <w:spacing w:val="3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编辑框。</w:t>
      </w:r>
    </w:p>
    <w:p w:rsidR="0039668A" w:rsidRDefault="0039668A" w:rsidP="0039668A">
      <w:pPr>
        <w:spacing w:line="325" w:lineRule="auto"/>
        <w:rPr>
          <w:rFonts w:ascii="宋体" w:eastAsia="宋体" w:hAnsi="宋体" w:cs="宋体"/>
          <w:sz w:val="24"/>
          <w:szCs w:val="24"/>
        </w:rPr>
        <w:sectPr w:rsidR="0039668A">
          <w:pgSz w:w="11910" w:h="16840"/>
          <w:pgMar w:top="1460" w:right="1680" w:bottom="1380" w:left="1680" w:header="0" w:footer="1195" w:gutter="0"/>
          <w:cols w:space="720"/>
        </w:sectPr>
      </w:pPr>
    </w:p>
    <w:p w:rsidR="0039668A" w:rsidRDefault="0039668A" w:rsidP="0039668A">
      <w:pPr>
        <w:spacing w:before="10"/>
        <w:rPr>
          <w:rFonts w:ascii="宋体" w:eastAsia="宋体" w:hAnsi="宋体" w:cs="宋体"/>
          <w:sz w:val="6"/>
          <w:szCs w:val="6"/>
        </w:rPr>
      </w:pPr>
    </w:p>
    <w:p w:rsidR="0039668A" w:rsidRDefault="0039668A" w:rsidP="0039668A">
      <w:pPr>
        <w:spacing w:line="200" w:lineRule="atLeast"/>
        <w:ind w:left="1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00B3D5B5" wp14:editId="0E1A3522">
            <wp:extent cx="5305415" cy="67151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1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51"/>
        <w:ind w:left="2592" w:right="2605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图：平台登录页</w:t>
      </w:r>
    </w:p>
    <w:p w:rsidR="0039668A" w:rsidRDefault="0039668A" w:rsidP="0039668A">
      <w:pPr>
        <w:pStyle w:val="2"/>
        <w:spacing w:before="168"/>
        <w:ind w:left="600" w:firstLine="0"/>
        <w:rPr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2</w:t>
      </w:r>
      <w:r>
        <w:rPr>
          <w:lang w:eastAsia="zh-CN"/>
        </w:rPr>
        <w:t>）根据提示输入注册相关信息，点击注册按钮完成注册。</w:t>
      </w:r>
    </w:p>
    <w:p w:rsidR="0039668A" w:rsidRDefault="0039668A" w:rsidP="0039668A">
      <w:pPr>
        <w:spacing w:before="4"/>
        <w:rPr>
          <w:rFonts w:ascii="宋体" w:eastAsia="宋体" w:hAnsi="宋体" w:cs="宋体"/>
          <w:sz w:val="11"/>
          <w:szCs w:val="11"/>
        </w:rPr>
      </w:pPr>
    </w:p>
    <w:p w:rsidR="0039668A" w:rsidRDefault="0039668A" w:rsidP="0039668A">
      <w:pPr>
        <w:spacing w:line="200" w:lineRule="atLeast"/>
        <w:ind w:left="176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1E750B8F" wp14:editId="0B492064">
            <wp:extent cx="3169550" cy="129397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550" cy="129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line="200" w:lineRule="atLeast"/>
        <w:rPr>
          <w:rFonts w:ascii="宋体" w:eastAsia="宋体" w:hAnsi="宋体" w:cs="宋体"/>
          <w:sz w:val="20"/>
          <w:szCs w:val="20"/>
        </w:rPr>
        <w:sectPr w:rsidR="0039668A">
          <w:pgSz w:w="11910" w:h="16840"/>
          <w:pgMar w:top="1380" w:right="1660" w:bottom="1380" w:left="1680" w:header="0" w:footer="1195" w:gutter="0"/>
          <w:cols w:space="720"/>
        </w:sectPr>
      </w:pPr>
    </w:p>
    <w:p w:rsidR="0039668A" w:rsidRDefault="0039668A" w:rsidP="0039668A">
      <w:pPr>
        <w:spacing w:before="26"/>
        <w:ind w:right="15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lastRenderedPageBreak/>
        <w:t>图：注册信息编辑框</w:t>
      </w:r>
    </w:p>
    <w:p w:rsidR="0039668A" w:rsidRDefault="0039668A" w:rsidP="0039668A">
      <w:pPr>
        <w:pStyle w:val="2"/>
        <w:spacing w:before="168" w:line="357" w:lineRule="auto"/>
        <w:rPr>
          <w:lang w:eastAsia="zh-CN"/>
        </w:rPr>
      </w:pPr>
      <w:r>
        <w:rPr>
          <w:spacing w:val="-3"/>
          <w:lang w:eastAsia="zh-CN"/>
        </w:rPr>
        <w:t>注：注册前，请点击《法意协议》超链接，并详细阅读网站服务协议的具体</w:t>
      </w:r>
      <w:r>
        <w:rPr>
          <w:spacing w:val="21"/>
          <w:lang w:eastAsia="zh-CN"/>
        </w:rPr>
        <w:t xml:space="preserve"> </w:t>
      </w:r>
      <w:r>
        <w:rPr>
          <w:lang w:eastAsia="zh-CN"/>
        </w:rPr>
        <w:t>内容。</w:t>
      </w:r>
    </w:p>
    <w:p w:rsidR="0039668A" w:rsidRDefault="0039668A" w:rsidP="0039668A">
      <w:pPr>
        <w:spacing w:before="36"/>
        <w:ind w:left="600"/>
        <w:rPr>
          <w:rFonts w:ascii="宋体" w:eastAsia="宋体" w:hAnsi="宋体" w:cs="宋体"/>
          <w:spacing w:val="-1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需在授权</w:t>
      </w:r>
      <w:r>
        <w:rPr>
          <w:rFonts w:ascii="Calibri" w:eastAsia="Calibri" w:hAnsi="Calibri" w:cs="Calibri"/>
          <w:spacing w:val="-1"/>
          <w:sz w:val="24"/>
          <w:szCs w:val="24"/>
        </w:rPr>
        <w:t>IP</w:t>
      </w:r>
      <w:r>
        <w:rPr>
          <w:rFonts w:ascii="宋体" w:eastAsia="宋体" w:hAnsi="宋体" w:cs="宋体"/>
          <w:spacing w:val="-1"/>
          <w:sz w:val="24"/>
          <w:szCs w:val="24"/>
        </w:rPr>
        <w:t>地址范围内注册才可注册成功。</w:t>
      </w:r>
    </w:p>
    <w:p w:rsidR="0039668A" w:rsidRDefault="0039668A" w:rsidP="0039668A">
      <w:pPr>
        <w:spacing w:before="36"/>
        <w:ind w:left="600"/>
        <w:rPr>
          <w:rFonts w:ascii="宋体" w:eastAsia="宋体" w:hAnsi="宋体" w:cs="宋体" w:hint="eastAsia"/>
          <w:sz w:val="24"/>
          <w:szCs w:val="24"/>
        </w:rPr>
      </w:pPr>
    </w:p>
    <w:p w:rsidR="0039668A" w:rsidRDefault="00FF76EA" w:rsidP="0039668A">
      <w:pPr>
        <w:pStyle w:val="1"/>
        <w:spacing w:before="94"/>
        <w:rPr>
          <w:lang w:eastAsia="zh-CN"/>
        </w:rPr>
      </w:pPr>
      <w:r>
        <w:rPr>
          <w:rFonts w:hint="eastAsia"/>
          <w:spacing w:val="-1"/>
          <w:highlight w:val="yellow"/>
          <w:lang w:eastAsia="zh-CN"/>
        </w:rPr>
        <w:t>2.</w:t>
      </w:r>
      <w:r w:rsidR="0039668A" w:rsidRPr="0039668A">
        <w:rPr>
          <w:spacing w:val="-1"/>
          <w:highlight w:val="yellow"/>
          <w:lang w:eastAsia="zh-CN"/>
        </w:rPr>
        <w:t>用户登录</w:t>
      </w:r>
    </w:p>
    <w:p w:rsidR="0039668A" w:rsidRDefault="0039668A" w:rsidP="0039668A">
      <w:pPr>
        <w:spacing w:before="169" w:line="325" w:lineRule="auto"/>
        <w:ind w:left="120" w:firstLine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）进入平台登录页，点击平台的登录按钮或者图标，平台展开登录信息</w:t>
      </w:r>
      <w:r>
        <w:rPr>
          <w:rFonts w:ascii="宋体" w:eastAsia="宋体" w:hAnsi="宋体" w:cs="宋体"/>
          <w:spacing w:val="3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录入框。</w:t>
      </w:r>
    </w:p>
    <w:p w:rsidR="0039668A" w:rsidRDefault="0039668A" w:rsidP="0039668A">
      <w:pPr>
        <w:spacing w:before="3"/>
        <w:rPr>
          <w:rFonts w:ascii="宋体" w:eastAsia="宋体" w:hAnsi="宋体" w:cs="宋体"/>
          <w:sz w:val="2"/>
          <w:szCs w:val="2"/>
        </w:rPr>
      </w:pPr>
    </w:p>
    <w:p w:rsidR="0039668A" w:rsidRDefault="0039668A" w:rsidP="0039668A">
      <w:pPr>
        <w:spacing w:line="200" w:lineRule="atLeast"/>
        <w:ind w:left="1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0F6C5756" wp14:editId="4A5F4683">
            <wp:extent cx="5234577" cy="393192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577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113"/>
        <w:ind w:left="2592" w:right="2605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图：平台登录页</w:t>
      </w:r>
    </w:p>
    <w:p w:rsidR="0039668A" w:rsidRDefault="0039668A" w:rsidP="0039668A">
      <w:pPr>
        <w:pStyle w:val="2"/>
        <w:ind w:left="600" w:firstLine="0"/>
        <w:rPr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2</w:t>
      </w:r>
      <w:r>
        <w:rPr>
          <w:lang w:eastAsia="zh-CN"/>
        </w:rPr>
        <w:t>）输入账号相关信息，点击登录按钮完成登录。</w:t>
      </w:r>
    </w:p>
    <w:p w:rsidR="0039668A" w:rsidRDefault="0039668A" w:rsidP="0039668A">
      <w:pPr>
        <w:spacing w:before="10"/>
        <w:rPr>
          <w:rFonts w:ascii="宋体" w:eastAsia="宋体" w:hAnsi="宋体" w:cs="宋体"/>
          <w:sz w:val="11"/>
          <w:szCs w:val="11"/>
        </w:rPr>
      </w:pPr>
    </w:p>
    <w:p w:rsidR="0039668A" w:rsidRDefault="0039668A" w:rsidP="0039668A">
      <w:pPr>
        <w:spacing w:line="200" w:lineRule="atLeast"/>
        <w:ind w:left="157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4420DDA1" wp14:editId="3BE336F7">
            <wp:extent cx="3427114" cy="148694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114" cy="148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149"/>
        <w:ind w:right="15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图：登录信息录入框</w:t>
      </w:r>
    </w:p>
    <w:p w:rsidR="0039668A" w:rsidRDefault="0039668A" w:rsidP="0039668A">
      <w:pPr>
        <w:jc w:val="center"/>
        <w:rPr>
          <w:rFonts w:ascii="宋体" w:eastAsia="宋体" w:hAnsi="宋体" w:cs="宋体"/>
          <w:szCs w:val="21"/>
        </w:rPr>
        <w:sectPr w:rsidR="0039668A">
          <w:pgSz w:w="11910" w:h="16840"/>
          <w:pgMar w:top="1460" w:right="1660" w:bottom="1380" w:left="1680" w:header="0" w:footer="1195" w:gutter="0"/>
          <w:cols w:space="720"/>
        </w:sectPr>
      </w:pPr>
    </w:p>
    <w:p w:rsidR="0039668A" w:rsidRDefault="00FF76EA" w:rsidP="0039668A">
      <w:pPr>
        <w:pStyle w:val="1"/>
        <w:spacing w:line="375" w:lineRule="exact"/>
        <w:rPr>
          <w:lang w:eastAsia="zh-CN"/>
        </w:rPr>
      </w:pPr>
      <w:r>
        <w:rPr>
          <w:rFonts w:hint="eastAsia"/>
          <w:spacing w:val="-1"/>
          <w:highlight w:val="yellow"/>
          <w:lang w:eastAsia="zh-CN"/>
        </w:rPr>
        <w:lastRenderedPageBreak/>
        <w:t>3.</w:t>
      </w:r>
      <w:r w:rsidR="0039668A" w:rsidRPr="0039668A">
        <w:rPr>
          <w:spacing w:val="-1"/>
          <w:highlight w:val="yellow"/>
          <w:lang w:eastAsia="zh-CN"/>
        </w:rPr>
        <w:t>忘记密码</w:t>
      </w:r>
    </w:p>
    <w:p w:rsidR="0039668A" w:rsidRDefault="0039668A" w:rsidP="0039668A">
      <w:pPr>
        <w:pStyle w:val="2"/>
        <w:spacing w:before="169"/>
        <w:ind w:left="600" w:firstLine="0"/>
        <w:rPr>
          <w:lang w:eastAsia="zh-CN"/>
        </w:rPr>
      </w:pPr>
      <w:r>
        <w:rPr>
          <w:lang w:eastAsia="zh-CN"/>
        </w:rPr>
        <w:t>如果忘记登录密码，可以通过手机认证的方式进行找回。</w:t>
      </w:r>
    </w:p>
    <w:p w:rsidR="0039668A" w:rsidRDefault="0039668A" w:rsidP="0039668A">
      <w:pPr>
        <w:spacing w:before="154" w:line="325" w:lineRule="auto"/>
        <w:ind w:left="120" w:firstLine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）点击平台登录</w:t>
      </w:r>
      <w:proofErr w:type="gramStart"/>
      <w:r>
        <w:rPr>
          <w:rFonts w:ascii="宋体" w:eastAsia="宋体" w:hAnsi="宋体" w:cs="宋体"/>
          <w:sz w:val="24"/>
          <w:szCs w:val="24"/>
        </w:rPr>
        <w:t>页或者</w:t>
      </w:r>
      <w:proofErr w:type="gramEnd"/>
      <w:r>
        <w:rPr>
          <w:rFonts w:ascii="宋体" w:eastAsia="宋体" w:hAnsi="宋体" w:cs="宋体"/>
          <w:sz w:val="24"/>
          <w:szCs w:val="24"/>
        </w:rPr>
        <w:t>登录框的“忘记密码”超链接，进入密码找回认</w:t>
      </w:r>
      <w:r>
        <w:rPr>
          <w:rFonts w:ascii="宋体" w:eastAsia="宋体" w:hAnsi="宋体" w:cs="宋体"/>
          <w:spacing w:val="3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证页面。</w:t>
      </w:r>
    </w:p>
    <w:p w:rsidR="0039668A" w:rsidRDefault="0039668A" w:rsidP="0039668A">
      <w:pPr>
        <w:spacing w:before="3"/>
        <w:rPr>
          <w:rFonts w:ascii="宋体" w:eastAsia="宋体" w:hAnsi="宋体" w:cs="宋体"/>
          <w:sz w:val="11"/>
          <w:szCs w:val="11"/>
        </w:rPr>
      </w:pPr>
    </w:p>
    <w:p w:rsidR="0039668A" w:rsidRDefault="0039668A" w:rsidP="0039668A">
      <w:pPr>
        <w:tabs>
          <w:tab w:val="left" w:pos="4620"/>
        </w:tabs>
        <w:spacing w:line="200" w:lineRule="atLeast"/>
        <w:ind w:left="150"/>
        <w:rPr>
          <w:rFonts w:ascii="宋体" w:eastAsia="宋体" w:hAnsi="宋体" w:cs="宋体"/>
          <w:sz w:val="20"/>
          <w:szCs w:val="20"/>
        </w:rPr>
      </w:pPr>
      <w:r>
        <w:rPr>
          <w:rFonts w:ascii="宋体"/>
          <w:noProof/>
          <w:position w:val="1"/>
          <w:sz w:val="20"/>
        </w:rPr>
        <w:drawing>
          <wp:inline distT="0" distB="0" distL="0" distR="0" wp14:anchorId="16C07487" wp14:editId="70432DDD">
            <wp:extent cx="2656272" cy="102946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272" cy="102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position w:val="1"/>
          <w:sz w:val="20"/>
        </w:rPr>
        <w:tab/>
      </w:r>
      <w:r>
        <w:rPr>
          <w:rFonts w:ascii="宋体"/>
          <w:noProof/>
          <w:sz w:val="20"/>
        </w:rPr>
        <w:drawing>
          <wp:inline distT="0" distB="0" distL="0" distR="0" wp14:anchorId="5C437AC8" wp14:editId="23CA4278">
            <wp:extent cx="2403949" cy="1043082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949" cy="104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tabs>
          <w:tab w:val="left" w:pos="4203"/>
        </w:tabs>
        <w:spacing w:before="176"/>
        <w:ind w:right="13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2"/>
          <w:szCs w:val="21"/>
        </w:rPr>
        <w:t>图：登录页“忘记密码”链接</w:t>
      </w:r>
      <w:r>
        <w:rPr>
          <w:rFonts w:ascii="宋体" w:eastAsia="宋体" w:hAnsi="宋体" w:cs="宋体"/>
          <w:spacing w:val="-2"/>
          <w:szCs w:val="21"/>
        </w:rPr>
        <w:tab/>
        <w:t>图：登录框“忘记密码”链接</w:t>
      </w:r>
    </w:p>
    <w:p w:rsidR="0039668A" w:rsidRDefault="0039668A" w:rsidP="0039668A">
      <w:pPr>
        <w:pStyle w:val="2"/>
        <w:spacing w:line="325" w:lineRule="auto"/>
        <w:ind w:right="8"/>
        <w:rPr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2</w:t>
      </w:r>
      <w:r>
        <w:rPr>
          <w:lang w:eastAsia="zh-CN"/>
        </w:rPr>
        <w:t>）输入两次新的密码，并输入真实的手机号码，点击免费获取</w:t>
      </w:r>
      <w:proofErr w:type="gramStart"/>
      <w:r>
        <w:rPr>
          <w:lang w:eastAsia="zh-CN"/>
        </w:rPr>
        <w:t>验证码按</w:t>
      </w:r>
      <w:proofErr w:type="gramEnd"/>
      <w:r>
        <w:rPr>
          <w:spacing w:val="36"/>
          <w:lang w:eastAsia="zh-CN"/>
        </w:rPr>
        <w:t xml:space="preserve"> </w:t>
      </w:r>
      <w:r>
        <w:rPr>
          <w:spacing w:val="-1"/>
          <w:lang w:eastAsia="zh-CN"/>
        </w:rPr>
        <w:t>钮，平台会自动发送修改密码验证码；</w:t>
      </w:r>
    </w:p>
    <w:p w:rsidR="0039668A" w:rsidRDefault="0039668A" w:rsidP="0039668A">
      <w:pPr>
        <w:spacing w:before="68" w:line="357" w:lineRule="auto"/>
        <w:ind w:left="120" w:firstLine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收到验证码之后</w:t>
      </w:r>
      <w:r>
        <w:rPr>
          <w:rFonts w:ascii="宋体" w:eastAsia="宋体" w:hAnsi="宋体" w:cs="宋体"/>
          <w:spacing w:val="-3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输入到相应数据框</w:t>
      </w:r>
      <w:r>
        <w:rPr>
          <w:rFonts w:ascii="宋体" w:eastAsia="宋体" w:hAnsi="宋体" w:cs="宋体"/>
          <w:spacing w:val="-3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点击确定</w:t>
      </w:r>
      <w:r>
        <w:rPr>
          <w:rFonts w:ascii="宋体" w:eastAsia="宋体" w:hAnsi="宋体" w:cs="宋体"/>
          <w:spacing w:val="-32"/>
          <w:sz w:val="24"/>
          <w:szCs w:val="24"/>
        </w:rPr>
        <w:t>。</w:t>
      </w:r>
      <w:r>
        <w:rPr>
          <w:rFonts w:ascii="宋体" w:eastAsia="宋体" w:hAnsi="宋体" w:cs="宋体"/>
          <w:sz w:val="24"/>
          <w:szCs w:val="24"/>
        </w:rPr>
        <w:t>如果两次输入的新密码</w:t>
      </w:r>
      <w:proofErr w:type="gramStart"/>
      <w:r>
        <w:rPr>
          <w:rFonts w:ascii="宋体" w:eastAsia="宋体" w:hAnsi="宋体" w:cs="宋体"/>
          <w:sz w:val="24"/>
          <w:szCs w:val="24"/>
        </w:rPr>
        <w:t>一</w:t>
      </w:r>
      <w:proofErr w:type="gramEnd"/>
      <w:r>
        <w:rPr>
          <w:rFonts w:ascii="宋体" w:eastAsia="宋体" w:hAnsi="宋体" w:cs="宋体"/>
          <w:sz w:val="24"/>
          <w:szCs w:val="24"/>
        </w:rPr>
        <w:t xml:space="preserve"> 致，并且输入验证码正确，则密码修改成功。</w:t>
      </w:r>
    </w:p>
    <w:p w:rsidR="0039668A" w:rsidRDefault="0039668A" w:rsidP="0039668A">
      <w:pPr>
        <w:spacing w:before="4"/>
        <w:rPr>
          <w:rFonts w:ascii="宋体" w:eastAsia="宋体" w:hAnsi="宋体" w:cs="宋体"/>
          <w:sz w:val="6"/>
          <w:szCs w:val="6"/>
        </w:rPr>
      </w:pPr>
    </w:p>
    <w:p w:rsidR="0039668A" w:rsidRDefault="0039668A" w:rsidP="0039668A">
      <w:pPr>
        <w:spacing w:line="200" w:lineRule="atLeast"/>
        <w:ind w:left="170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2164BA15" wp14:editId="30436BDB">
            <wp:extent cx="3263914" cy="1274826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914" cy="127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156"/>
        <w:ind w:right="15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图：修改密码编辑框</w:t>
      </w:r>
    </w:p>
    <w:p w:rsidR="0039668A" w:rsidRDefault="00FF76EA" w:rsidP="0039668A">
      <w:pPr>
        <w:pStyle w:val="1"/>
        <w:spacing w:before="138"/>
        <w:rPr>
          <w:lang w:eastAsia="zh-CN"/>
        </w:rPr>
      </w:pPr>
      <w:r>
        <w:rPr>
          <w:rFonts w:hint="eastAsia"/>
          <w:spacing w:val="-1"/>
          <w:highlight w:val="yellow"/>
          <w:lang w:eastAsia="zh-CN"/>
        </w:rPr>
        <w:t>4.</w:t>
      </w:r>
      <w:r w:rsidR="0039668A" w:rsidRPr="0039668A">
        <w:rPr>
          <w:spacing w:val="-1"/>
          <w:highlight w:val="yellow"/>
          <w:lang w:eastAsia="zh-CN"/>
        </w:rPr>
        <w:t>检索样本</w:t>
      </w:r>
    </w:p>
    <w:p w:rsidR="0039668A" w:rsidRDefault="0039668A" w:rsidP="0039668A">
      <w:pPr>
        <w:spacing w:before="6"/>
        <w:rPr>
          <w:rFonts w:ascii="微软雅黑" w:eastAsia="微软雅黑" w:hAnsi="微软雅黑" w:cs="微软雅黑"/>
          <w:sz w:val="15"/>
          <w:szCs w:val="15"/>
        </w:rPr>
      </w:pPr>
    </w:p>
    <w:p w:rsidR="0039668A" w:rsidRDefault="0039668A" w:rsidP="0039668A">
      <w:pPr>
        <w:spacing w:line="200" w:lineRule="atLeast"/>
        <w:ind w:left="15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noProof/>
          <w:sz w:val="20"/>
          <w:szCs w:val="20"/>
        </w:rPr>
        <w:drawing>
          <wp:inline distT="0" distB="0" distL="0" distR="0" wp14:anchorId="258D7B30" wp14:editId="3FBBB6FB">
            <wp:extent cx="5315038" cy="182308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038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180"/>
        <w:ind w:right="15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2"/>
          <w:szCs w:val="21"/>
        </w:rPr>
        <w:t>图：选择检索功能</w:t>
      </w:r>
    </w:p>
    <w:p w:rsidR="0039668A" w:rsidRDefault="0039668A" w:rsidP="0039668A">
      <w:pPr>
        <w:pStyle w:val="2"/>
        <w:ind w:left="600" w:firstLine="0"/>
        <w:rPr>
          <w:lang w:eastAsia="zh-CN"/>
        </w:rPr>
      </w:pPr>
      <w:r>
        <w:rPr>
          <w:lang w:eastAsia="zh-CN"/>
        </w:rPr>
        <w:t>首次登录平台后，根据页面提示，选择检索功能，进入高级检索页面。</w:t>
      </w:r>
    </w:p>
    <w:p w:rsidR="0039668A" w:rsidRDefault="0039668A" w:rsidP="0039668A">
      <w:pPr>
        <w:sectPr w:rsidR="0039668A">
          <w:pgSz w:w="11910" w:h="16840"/>
          <w:pgMar w:top="1540" w:right="1660" w:bottom="1380" w:left="1680" w:header="0" w:footer="1195" w:gutter="0"/>
          <w:cols w:space="720"/>
        </w:sectPr>
      </w:pPr>
    </w:p>
    <w:p w:rsidR="0039668A" w:rsidRDefault="0039668A" w:rsidP="0039668A">
      <w:pPr>
        <w:spacing w:before="8"/>
        <w:rPr>
          <w:rFonts w:ascii="宋体" w:eastAsia="宋体" w:hAnsi="宋体" w:cs="宋体"/>
          <w:sz w:val="6"/>
          <w:szCs w:val="6"/>
        </w:rPr>
      </w:pPr>
    </w:p>
    <w:p w:rsidR="0039668A" w:rsidRDefault="0039668A" w:rsidP="0039668A">
      <w:pPr>
        <w:spacing w:line="200" w:lineRule="atLeast"/>
        <w:ind w:left="1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1F678D28" wp14:editId="629F066E">
            <wp:extent cx="5317992" cy="2288286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992" cy="228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6"/>
        <w:rPr>
          <w:rFonts w:ascii="宋体" w:eastAsia="宋体" w:hAnsi="宋体" w:cs="宋体"/>
          <w:sz w:val="6"/>
          <w:szCs w:val="6"/>
        </w:rPr>
      </w:pPr>
    </w:p>
    <w:p w:rsidR="0039668A" w:rsidRDefault="0039668A" w:rsidP="0039668A">
      <w:pPr>
        <w:spacing w:before="36"/>
        <w:ind w:right="13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图：高级检索页</w:t>
      </w:r>
    </w:p>
    <w:p w:rsidR="0039668A" w:rsidRDefault="0039668A" w:rsidP="0039668A">
      <w:pPr>
        <w:spacing w:before="1"/>
        <w:rPr>
          <w:rFonts w:ascii="宋体" w:eastAsia="宋体" w:hAnsi="宋体" w:cs="宋体"/>
          <w:sz w:val="17"/>
          <w:szCs w:val="17"/>
        </w:rPr>
      </w:pPr>
    </w:p>
    <w:p w:rsidR="0039668A" w:rsidRDefault="00FF76EA" w:rsidP="0039668A">
      <w:pPr>
        <w:pStyle w:val="1"/>
        <w:spacing w:line="398" w:lineRule="exact"/>
        <w:rPr>
          <w:lang w:eastAsia="zh-CN"/>
        </w:rPr>
      </w:pPr>
      <w:bookmarkStart w:id="9" w:name="_TOC_250043"/>
      <w:r>
        <w:rPr>
          <w:rFonts w:cs="微软雅黑"/>
          <w:lang w:eastAsia="zh-CN"/>
        </w:rPr>
        <w:t>4.</w:t>
      </w:r>
      <w:r w:rsidR="0039668A">
        <w:rPr>
          <w:rFonts w:cs="微软雅黑"/>
          <w:lang w:eastAsia="zh-CN"/>
        </w:rPr>
        <w:t>1</w:t>
      </w:r>
      <w:r w:rsidR="0039668A">
        <w:rPr>
          <w:rFonts w:cs="微软雅黑"/>
          <w:spacing w:val="-13"/>
          <w:lang w:eastAsia="zh-CN"/>
        </w:rPr>
        <w:t xml:space="preserve"> </w:t>
      </w:r>
      <w:bookmarkEnd w:id="9"/>
      <w:r w:rsidR="0039668A">
        <w:rPr>
          <w:spacing w:val="-1"/>
          <w:lang w:eastAsia="zh-CN"/>
        </w:rPr>
        <w:t>导航体系</w:t>
      </w:r>
    </w:p>
    <w:p w:rsidR="0039668A" w:rsidRDefault="0039668A" w:rsidP="0039668A">
      <w:pPr>
        <w:pStyle w:val="2"/>
        <w:spacing w:before="169" w:line="357" w:lineRule="auto"/>
        <w:ind w:right="8"/>
        <w:rPr>
          <w:lang w:eastAsia="zh-CN"/>
        </w:rPr>
      </w:pPr>
      <w:r>
        <w:rPr>
          <w:lang w:eastAsia="zh-CN"/>
        </w:rPr>
        <w:t>平台提供两种导航体系</w:t>
      </w:r>
      <w:r>
        <w:rPr>
          <w:spacing w:val="-32"/>
          <w:lang w:eastAsia="zh-CN"/>
        </w:rPr>
        <w:t>：</w:t>
      </w:r>
      <w:r>
        <w:rPr>
          <w:lang w:eastAsia="zh-CN"/>
        </w:rPr>
        <w:t>变量体系</w:t>
      </w:r>
      <w:r>
        <w:rPr>
          <w:spacing w:val="-32"/>
          <w:lang w:eastAsia="zh-CN"/>
        </w:rPr>
        <w:t>、</w:t>
      </w:r>
      <w:r>
        <w:rPr>
          <w:lang w:eastAsia="zh-CN"/>
        </w:rPr>
        <w:t>文本段落</w:t>
      </w:r>
      <w:r>
        <w:rPr>
          <w:spacing w:val="-32"/>
          <w:lang w:eastAsia="zh-CN"/>
        </w:rPr>
        <w:t>，</w:t>
      </w:r>
      <w:r>
        <w:rPr>
          <w:lang w:eastAsia="zh-CN"/>
        </w:rPr>
        <w:t>可以针对不同的字</w:t>
      </w:r>
      <w:r>
        <w:rPr>
          <w:spacing w:val="1"/>
          <w:lang w:eastAsia="zh-CN"/>
        </w:rPr>
        <w:t>段</w:t>
      </w:r>
      <w:r>
        <w:rPr>
          <w:lang w:eastAsia="zh-CN"/>
        </w:rPr>
        <w:t xml:space="preserve">设定条 </w:t>
      </w:r>
      <w:r>
        <w:rPr>
          <w:spacing w:val="-1"/>
          <w:lang w:eastAsia="zh-CN"/>
        </w:rPr>
        <w:t>件，进行样本检索。两种导航体系可以组合使用。</w:t>
      </w:r>
    </w:p>
    <w:p w:rsidR="0039668A" w:rsidRDefault="00FF76EA" w:rsidP="0039668A">
      <w:pPr>
        <w:pStyle w:val="1"/>
        <w:spacing w:before="7"/>
        <w:rPr>
          <w:lang w:eastAsia="zh-CN"/>
        </w:rPr>
      </w:pPr>
      <w:bookmarkStart w:id="10" w:name="_TOC_250042"/>
      <w:r>
        <w:rPr>
          <w:rFonts w:cs="微软雅黑"/>
          <w:lang w:eastAsia="zh-CN"/>
        </w:rPr>
        <w:t>4.</w:t>
      </w:r>
      <w:r w:rsidR="0039668A">
        <w:rPr>
          <w:rFonts w:cs="微软雅黑"/>
          <w:lang w:eastAsia="zh-CN"/>
        </w:rPr>
        <w:t>1.1</w:t>
      </w:r>
      <w:r w:rsidR="0039668A">
        <w:rPr>
          <w:rFonts w:cs="微软雅黑"/>
          <w:spacing w:val="-15"/>
          <w:lang w:eastAsia="zh-CN"/>
        </w:rPr>
        <w:t xml:space="preserve"> </w:t>
      </w:r>
      <w:bookmarkEnd w:id="10"/>
      <w:r w:rsidR="0039668A">
        <w:rPr>
          <w:spacing w:val="-1"/>
          <w:lang w:eastAsia="zh-CN"/>
        </w:rPr>
        <w:t>变量体系</w:t>
      </w:r>
    </w:p>
    <w:p w:rsidR="0039668A" w:rsidRDefault="0039668A" w:rsidP="0039668A">
      <w:pPr>
        <w:spacing w:before="169"/>
        <w:ind w:left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变量体系</w:t>
      </w:r>
      <w:r>
        <w:rPr>
          <w:rFonts w:ascii="宋体" w:eastAsia="宋体" w:hAnsi="宋体" w:cs="宋体"/>
          <w:spacing w:val="-3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既可以通过常用的案由</w:t>
      </w:r>
      <w:r>
        <w:rPr>
          <w:rFonts w:ascii="宋体" w:eastAsia="宋体" w:hAnsi="宋体" w:cs="宋体"/>
          <w:spacing w:val="-32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法院</w:t>
      </w:r>
      <w:r>
        <w:rPr>
          <w:rFonts w:ascii="宋体" w:eastAsia="宋体" w:hAnsi="宋体" w:cs="宋体"/>
          <w:spacing w:val="-32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当事人相关字段对样本进行检索</w:t>
      </w:r>
    </w:p>
    <w:p w:rsidR="0039668A" w:rsidRDefault="0039668A" w:rsidP="0039668A">
      <w:pPr>
        <w:spacing w:before="154" w:line="357" w:lineRule="auto"/>
        <w:ind w:left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同时可以通过自定义检索字段</w:t>
      </w:r>
      <w:r>
        <w:rPr>
          <w:rFonts w:ascii="宋体" w:eastAsia="宋体" w:hAnsi="宋体" w:cs="宋体"/>
          <w:spacing w:val="-32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自定义条件或者条件组</w:t>
      </w:r>
      <w:r>
        <w:rPr>
          <w:rFonts w:ascii="宋体" w:eastAsia="宋体" w:hAnsi="宋体" w:cs="宋体"/>
          <w:spacing w:val="-32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 xml:space="preserve">设定条件或者条件组 </w:t>
      </w:r>
      <w:r>
        <w:rPr>
          <w:rFonts w:ascii="宋体" w:eastAsia="宋体" w:hAnsi="宋体" w:cs="宋体"/>
          <w:spacing w:val="-1"/>
          <w:sz w:val="24"/>
          <w:szCs w:val="24"/>
        </w:rPr>
        <w:t>之间的逻辑关系，对样本进行精准检索。</w:t>
      </w:r>
    </w:p>
    <w:p w:rsidR="0039668A" w:rsidRDefault="0039668A" w:rsidP="0039668A">
      <w:pPr>
        <w:spacing w:before="36" w:line="357" w:lineRule="auto"/>
        <w:ind w:left="120" w:firstLine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部分定类型</w:t>
      </w:r>
      <w:proofErr w:type="gramStart"/>
      <w:r>
        <w:rPr>
          <w:rFonts w:ascii="宋体" w:eastAsia="宋体" w:hAnsi="宋体" w:cs="宋体"/>
          <w:sz w:val="24"/>
          <w:szCs w:val="24"/>
        </w:rPr>
        <w:t>型</w:t>
      </w:r>
      <w:proofErr w:type="gramEnd"/>
      <w:r>
        <w:rPr>
          <w:rFonts w:ascii="宋体" w:eastAsia="宋体" w:hAnsi="宋体" w:cs="宋体"/>
          <w:sz w:val="24"/>
          <w:szCs w:val="24"/>
        </w:rPr>
        <w:t>的变量根据案件类型的不同</w:t>
      </w:r>
      <w:r>
        <w:rPr>
          <w:rFonts w:ascii="宋体" w:eastAsia="宋体" w:hAnsi="宋体" w:cs="宋体"/>
          <w:spacing w:val="-3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显示的取值范围也不同</w:t>
      </w:r>
      <w:r>
        <w:rPr>
          <w:rFonts w:ascii="宋体" w:eastAsia="宋体" w:hAnsi="宋体" w:cs="宋体"/>
          <w:spacing w:val="-32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如</w:t>
      </w:r>
      <w:r>
        <w:rPr>
          <w:rFonts w:ascii="宋体" w:eastAsia="宋体" w:hAnsi="宋体" w:cs="宋体"/>
          <w:spacing w:val="-32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审 判程序、诉讼地位、结案方式等。</w:t>
      </w:r>
    </w:p>
    <w:p w:rsidR="0039668A" w:rsidRDefault="0039668A" w:rsidP="0039668A">
      <w:pPr>
        <w:spacing w:before="36" w:line="357" w:lineRule="auto"/>
        <w:ind w:left="120" w:firstLine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可在检索栏中直接输入关键词进行变量检索</w:t>
      </w:r>
      <w:r>
        <w:rPr>
          <w:rFonts w:ascii="宋体" w:eastAsia="宋体" w:hAnsi="宋体" w:cs="宋体"/>
          <w:spacing w:val="-94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 xml:space="preserve">变量体系栏会根据检索条件自 </w:t>
      </w:r>
      <w:proofErr w:type="gramStart"/>
      <w:r>
        <w:rPr>
          <w:rFonts w:ascii="宋体" w:eastAsia="宋体" w:hAnsi="宋体" w:cs="宋体"/>
          <w:sz w:val="24"/>
          <w:szCs w:val="24"/>
        </w:rPr>
        <w:t>动展开</w:t>
      </w:r>
      <w:proofErr w:type="gramEnd"/>
      <w:r>
        <w:rPr>
          <w:rFonts w:ascii="宋体" w:eastAsia="宋体" w:hAnsi="宋体" w:cs="宋体"/>
          <w:sz w:val="24"/>
          <w:szCs w:val="24"/>
        </w:rPr>
        <w:t>对应的节点。</w:t>
      </w:r>
    </w:p>
    <w:p w:rsidR="0039668A" w:rsidRDefault="0039668A" w:rsidP="0039668A">
      <w:pPr>
        <w:spacing w:before="3"/>
        <w:rPr>
          <w:rFonts w:ascii="宋体" w:eastAsia="宋体" w:hAnsi="宋体" w:cs="宋体"/>
          <w:sz w:val="9"/>
          <w:szCs w:val="9"/>
        </w:rPr>
      </w:pPr>
    </w:p>
    <w:p w:rsidR="0039668A" w:rsidRDefault="0039668A" w:rsidP="0039668A">
      <w:pPr>
        <w:spacing w:line="200" w:lineRule="atLeast"/>
        <w:ind w:left="1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09C68E12" wp14:editId="2144EF6E">
            <wp:extent cx="5211965" cy="238887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96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line="200" w:lineRule="atLeast"/>
        <w:rPr>
          <w:rFonts w:ascii="宋体" w:eastAsia="宋体" w:hAnsi="宋体" w:cs="宋体"/>
          <w:sz w:val="20"/>
          <w:szCs w:val="20"/>
        </w:rPr>
        <w:sectPr w:rsidR="0039668A">
          <w:footerReference w:type="default" r:id="rId18"/>
          <w:pgSz w:w="11910" w:h="16840"/>
          <w:pgMar w:top="1420" w:right="1660" w:bottom="1380" w:left="1680" w:header="0" w:footer="1195" w:gutter="0"/>
          <w:cols w:space="720"/>
        </w:sectPr>
      </w:pPr>
    </w:p>
    <w:p w:rsidR="0039668A" w:rsidRDefault="0039668A" w:rsidP="0039668A">
      <w:pPr>
        <w:spacing w:before="26"/>
        <w:ind w:left="4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lastRenderedPageBreak/>
        <w:t>图：变量体系</w:t>
      </w:r>
    </w:p>
    <w:p w:rsidR="0039668A" w:rsidRDefault="0039668A" w:rsidP="0039668A">
      <w:pPr>
        <w:pStyle w:val="2"/>
        <w:spacing w:before="168" w:line="325" w:lineRule="auto"/>
        <w:rPr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1</w:t>
      </w:r>
      <w:r>
        <w:rPr>
          <w:lang w:eastAsia="zh-CN"/>
        </w:rPr>
        <w:t>）常用变量：案由。在对案由相关的字段进行取值设定时，系统会弹出</w:t>
      </w:r>
      <w:r>
        <w:rPr>
          <w:spacing w:val="36"/>
          <w:lang w:eastAsia="zh-CN"/>
        </w:rPr>
        <w:t xml:space="preserve"> </w:t>
      </w:r>
      <w:r>
        <w:rPr>
          <w:lang w:eastAsia="zh-CN"/>
        </w:rPr>
        <w:t>案由树，选择需要检索的案由作为字段取值（可多选</w:t>
      </w:r>
      <w:r>
        <w:rPr>
          <w:spacing w:val="-120"/>
          <w:lang w:eastAsia="zh-CN"/>
        </w:rPr>
        <w:t>）</w:t>
      </w:r>
      <w:r>
        <w:rPr>
          <w:lang w:eastAsia="zh-CN"/>
        </w:rPr>
        <w:t>，即可检索对应的样本。</w:t>
      </w:r>
    </w:p>
    <w:p w:rsidR="0039668A" w:rsidRDefault="0039668A" w:rsidP="0039668A">
      <w:pPr>
        <w:spacing w:before="11"/>
        <w:rPr>
          <w:rFonts w:ascii="宋体" w:eastAsia="宋体" w:hAnsi="宋体" w:cs="宋体"/>
          <w:sz w:val="12"/>
          <w:szCs w:val="12"/>
        </w:rPr>
      </w:pPr>
    </w:p>
    <w:p w:rsidR="0039668A" w:rsidRDefault="0039668A" w:rsidP="0039668A">
      <w:pPr>
        <w:spacing w:line="200" w:lineRule="atLeast"/>
        <w:ind w:left="221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6CA20CD9" wp14:editId="1FD3E263">
            <wp:extent cx="2639727" cy="2415349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727" cy="241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178"/>
        <w:ind w:left="2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图：刑事案件案由树</w:t>
      </w:r>
    </w:p>
    <w:p w:rsidR="0039668A" w:rsidRDefault="0039668A" w:rsidP="0039668A">
      <w:pPr>
        <w:spacing w:before="9"/>
        <w:rPr>
          <w:rFonts w:ascii="宋体" w:eastAsia="宋体" w:hAnsi="宋体" w:cs="宋体"/>
          <w:sz w:val="17"/>
          <w:szCs w:val="17"/>
        </w:rPr>
      </w:pPr>
    </w:p>
    <w:p w:rsidR="0039668A" w:rsidRDefault="0039668A" w:rsidP="0039668A">
      <w:pPr>
        <w:spacing w:line="200" w:lineRule="atLeast"/>
        <w:ind w:left="218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1EA0A5B1" wp14:editId="140133D9">
            <wp:extent cx="2682392" cy="2460307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392" cy="246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144"/>
        <w:ind w:left="2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图：民事案件案由树</w:t>
      </w:r>
    </w:p>
    <w:p w:rsidR="0039668A" w:rsidRDefault="0039668A" w:rsidP="0039668A">
      <w:pPr>
        <w:jc w:val="center"/>
        <w:rPr>
          <w:rFonts w:ascii="宋体" w:eastAsia="宋体" w:hAnsi="宋体" w:cs="宋体"/>
          <w:szCs w:val="21"/>
        </w:rPr>
        <w:sectPr w:rsidR="0039668A">
          <w:footerReference w:type="default" r:id="rId21"/>
          <w:pgSz w:w="11910" w:h="16840"/>
          <w:pgMar w:top="1460" w:right="1680" w:bottom="1380" w:left="1680" w:header="0" w:footer="1195" w:gutter="0"/>
          <w:pgNumType w:start="11"/>
          <w:cols w:space="720"/>
        </w:sectPr>
      </w:pPr>
    </w:p>
    <w:p w:rsidR="0039668A" w:rsidRDefault="0039668A" w:rsidP="0039668A">
      <w:pPr>
        <w:spacing w:before="5"/>
        <w:rPr>
          <w:rFonts w:ascii="宋体" w:eastAsia="宋体" w:hAnsi="宋体" w:cs="宋体"/>
          <w:sz w:val="6"/>
          <w:szCs w:val="6"/>
        </w:rPr>
      </w:pPr>
    </w:p>
    <w:p w:rsidR="0039668A" w:rsidRDefault="0039668A" w:rsidP="0039668A">
      <w:pPr>
        <w:spacing w:line="200" w:lineRule="atLeast"/>
        <w:ind w:left="18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0D2EB652" wp14:editId="54151AE4">
            <wp:extent cx="5234271" cy="238887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271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45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2"/>
          <w:szCs w:val="21"/>
        </w:rPr>
        <w:t>图：行政案件案由树—行政管理范围、行政行为种类</w:t>
      </w:r>
    </w:p>
    <w:p w:rsidR="0039668A" w:rsidRDefault="0039668A" w:rsidP="0039668A">
      <w:pPr>
        <w:rPr>
          <w:rFonts w:ascii="宋体" w:eastAsia="宋体" w:hAnsi="宋体" w:cs="宋体"/>
          <w:sz w:val="13"/>
          <w:szCs w:val="13"/>
        </w:rPr>
      </w:pPr>
    </w:p>
    <w:p w:rsidR="0039668A" w:rsidRDefault="0039668A" w:rsidP="0039668A">
      <w:pPr>
        <w:spacing w:line="200" w:lineRule="atLeast"/>
        <w:ind w:left="177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48B57205" wp14:editId="73E417CF">
            <wp:extent cx="3165336" cy="2897314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336" cy="289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140"/>
        <w:ind w:left="2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图：赔偿案件案由树</w:t>
      </w:r>
    </w:p>
    <w:p w:rsidR="0039668A" w:rsidRDefault="0039668A" w:rsidP="0039668A">
      <w:pPr>
        <w:pStyle w:val="2"/>
        <w:spacing w:line="325" w:lineRule="auto"/>
        <w:rPr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2</w:t>
      </w:r>
      <w:r>
        <w:rPr>
          <w:lang w:eastAsia="zh-CN"/>
        </w:rPr>
        <w:t>）常用变量：法院。在对法院进行取值设定时，系统会弹出法院树，选</w:t>
      </w:r>
      <w:r>
        <w:rPr>
          <w:spacing w:val="36"/>
          <w:lang w:eastAsia="zh-CN"/>
        </w:rPr>
        <w:t xml:space="preserve"> </w:t>
      </w:r>
      <w:proofErr w:type="gramStart"/>
      <w:r>
        <w:rPr>
          <w:lang w:eastAsia="zh-CN"/>
        </w:rPr>
        <w:t>择需要</w:t>
      </w:r>
      <w:proofErr w:type="gramEnd"/>
      <w:r>
        <w:rPr>
          <w:lang w:eastAsia="zh-CN"/>
        </w:rPr>
        <w:t>检索的法院作为字段取值（可多选</w:t>
      </w:r>
      <w:r>
        <w:rPr>
          <w:spacing w:val="-120"/>
          <w:lang w:eastAsia="zh-CN"/>
        </w:rPr>
        <w:t>）</w:t>
      </w:r>
      <w:r>
        <w:rPr>
          <w:lang w:eastAsia="zh-CN"/>
        </w:rPr>
        <w:t>，即可检索对应的样本。</w:t>
      </w:r>
    </w:p>
    <w:p w:rsidR="0039668A" w:rsidRDefault="0039668A" w:rsidP="0039668A">
      <w:pPr>
        <w:spacing w:line="325" w:lineRule="auto"/>
        <w:sectPr w:rsidR="0039668A">
          <w:pgSz w:w="11910" w:h="16840"/>
          <w:pgMar w:top="1340" w:right="1680" w:bottom="1380" w:left="1680" w:header="0" w:footer="1195" w:gutter="0"/>
          <w:cols w:space="720"/>
        </w:sectPr>
      </w:pPr>
    </w:p>
    <w:p w:rsidR="0039668A" w:rsidRDefault="0039668A" w:rsidP="0039668A">
      <w:pPr>
        <w:spacing w:before="12"/>
        <w:rPr>
          <w:rFonts w:ascii="宋体" w:eastAsia="宋体" w:hAnsi="宋体" w:cs="宋体"/>
          <w:sz w:val="5"/>
          <w:szCs w:val="5"/>
        </w:rPr>
      </w:pPr>
    </w:p>
    <w:p w:rsidR="0039668A" w:rsidRDefault="0039668A" w:rsidP="0039668A">
      <w:pPr>
        <w:spacing w:line="200" w:lineRule="atLeast"/>
        <w:ind w:left="1856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107252EB" wp14:editId="0CE3B872">
            <wp:extent cx="3108129" cy="2843879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129" cy="284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10"/>
        <w:rPr>
          <w:rFonts w:ascii="宋体" w:eastAsia="宋体" w:hAnsi="宋体" w:cs="宋体"/>
          <w:sz w:val="8"/>
          <w:szCs w:val="8"/>
        </w:rPr>
      </w:pPr>
    </w:p>
    <w:p w:rsidR="0039668A" w:rsidRDefault="0039668A" w:rsidP="0039668A">
      <w:pPr>
        <w:spacing w:before="36"/>
        <w:ind w:right="15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图：法院树</w:t>
      </w:r>
    </w:p>
    <w:p w:rsidR="0039668A" w:rsidRDefault="0039668A" w:rsidP="0039668A">
      <w:pPr>
        <w:pStyle w:val="2"/>
        <w:spacing w:line="325" w:lineRule="auto"/>
        <w:rPr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lang w:eastAsia="zh-CN"/>
        </w:rPr>
        <w:t>3</w:t>
      </w:r>
      <w:r>
        <w:rPr>
          <w:lang w:eastAsia="zh-CN"/>
        </w:rPr>
        <w:t>）常用变量：当事人相关字段。在当事人节点下，可选择当事人的相关</w:t>
      </w:r>
      <w:r>
        <w:rPr>
          <w:spacing w:val="36"/>
          <w:lang w:eastAsia="zh-CN"/>
        </w:rPr>
        <w:t xml:space="preserve"> </w:t>
      </w:r>
      <w:r>
        <w:rPr>
          <w:lang w:eastAsia="zh-CN"/>
        </w:rPr>
        <w:t>字段并进行取值设定，即可检索对应的样本。</w:t>
      </w:r>
    </w:p>
    <w:p w:rsidR="0039668A" w:rsidRDefault="0039668A" w:rsidP="0039668A">
      <w:pPr>
        <w:spacing w:before="4"/>
        <w:rPr>
          <w:rFonts w:ascii="宋体" w:eastAsia="宋体" w:hAnsi="宋体" w:cs="宋体"/>
          <w:sz w:val="12"/>
          <w:szCs w:val="12"/>
        </w:rPr>
      </w:pPr>
    </w:p>
    <w:p w:rsidR="0039668A" w:rsidRDefault="0039668A" w:rsidP="0039668A">
      <w:pPr>
        <w:spacing w:line="200" w:lineRule="atLeast"/>
        <w:ind w:left="1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1727B44D" wp14:editId="693C9B01">
            <wp:extent cx="5291979" cy="2415349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979" cy="241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185"/>
        <w:ind w:right="15"/>
        <w:jc w:val="center"/>
        <w:rPr>
          <w:rFonts w:ascii="宋体" w:eastAsia="宋体" w:hAnsi="宋体" w:cs="宋体"/>
          <w:spacing w:val="-1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图：当事人相关字段</w:t>
      </w:r>
    </w:p>
    <w:p w:rsidR="0039668A" w:rsidRDefault="00FF76EA" w:rsidP="0039668A">
      <w:pPr>
        <w:pStyle w:val="1"/>
        <w:spacing w:before="138"/>
        <w:rPr>
          <w:lang w:eastAsia="zh-CN"/>
        </w:rPr>
      </w:pPr>
      <w:bookmarkStart w:id="11" w:name="_TOC_250041"/>
      <w:r>
        <w:rPr>
          <w:rFonts w:cs="微软雅黑"/>
          <w:lang w:eastAsia="zh-CN"/>
        </w:rPr>
        <w:t>4.</w:t>
      </w:r>
      <w:r w:rsidR="0039668A">
        <w:rPr>
          <w:rFonts w:cs="微软雅黑"/>
          <w:lang w:eastAsia="zh-CN"/>
        </w:rPr>
        <w:t>1.2</w:t>
      </w:r>
      <w:r w:rsidR="0039668A">
        <w:rPr>
          <w:rFonts w:cs="微软雅黑"/>
          <w:spacing w:val="-15"/>
          <w:lang w:eastAsia="zh-CN"/>
        </w:rPr>
        <w:t xml:space="preserve"> </w:t>
      </w:r>
      <w:bookmarkEnd w:id="11"/>
      <w:r w:rsidR="0039668A">
        <w:rPr>
          <w:spacing w:val="-1"/>
          <w:lang w:eastAsia="zh-CN"/>
        </w:rPr>
        <w:t>文本段落</w:t>
      </w:r>
    </w:p>
    <w:p w:rsidR="0039668A" w:rsidRDefault="0039668A" w:rsidP="0039668A">
      <w:pPr>
        <w:pStyle w:val="2"/>
        <w:spacing w:before="170"/>
        <w:ind w:left="600" w:firstLine="0"/>
        <w:rPr>
          <w:lang w:eastAsia="zh-CN"/>
        </w:rPr>
      </w:pPr>
      <w:r>
        <w:rPr>
          <w:lang w:eastAsia="zh-CN"/>
        </w:rPr>
        <w:t>文本段落，可以通过设置不同段落的关键词对样本进行精准检索。</w:t>
      </w:r>
    </w:p>
    <w:p w:rsidR="0039668A" w:rsidRDefault="0039668A" w:rsidP="0039668A">
      <w:pPr>
        <w:sectPr w:rsidR="0039668A">
          <w:pgSz w:w="11910" w:h="16840"/>
          <w:pgMar w:top="1460" w:right="1660" w:bottom="1380" w:left="1680" w:header="0" w:footer="1195" w:gutter="0"/>
          <w:cols w:space="720"/>
        </w:sectPr>
      </w:pPr>
    </w:p>
    <w:p w:rsidR="0039668A" w:rsidRDefault="0039668A" w:rsidP="0039668A">
      <w:pPr>
        <w:spacing w:before="4"/>
        <w:rPr>
          <w:rFonts w:ascii="宋体" w:eastAsia="宋体" w:hAnsi="宋体" w:cs="宋体"/>
          <w:sz w:val="6"/>
          <w:szCs w:val="6"/>
        </w:rPr>
      </w:pPr>
    </w:p>
    <w:p w:rsidR="0039668A" w:rsidRDefault="0039668A" w:rsidP="0039668A">
      <w:pPr>
        <w:spacing w:line="200" w:lineRule="atLeast"/>
        <w:ind w:left="1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 wp14:anchorId="6C227582" wp14:editId="0102E91A">
            <wp:extent cx="5244674" cy="2382393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74" cy="238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8A" w:rsidRDefault="0039668A" w:rsidP="0039668A">
      <w:pPr>
        <w:spacing w:before="9"/>
        <w:rPr>
          <w:rFonts w:ascii="宋体" w:eastAsia="宋体" w:hAnsi="宋体" w:cs="宋体"/>
          <w:sz w:val="14"/>
          <w:szCs w:val="14"/>
        </w:rPr>
      </w:pPr>
    </w:p>
    <w:p w:rsidR="0039668A" w:rsidRDefault="0039668A" w:rsidP="0039668A">
      <w:pPr>
        <w:spacing w:before="36"/>
        <w:ind w:right="13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pacing w:val="-1"/>
          <w:szCs w:val="21"/>
        </w:rPr>
        <w:t>图：文本段落</w:t>
      </w:r>
    </w:p>
    <w:p w:rsidR="0039668A" w:rsidRDefault="0039668A" w:rsidP="0039668A">
      <w:pPr>
        <w:spacing w:before="185"/>
        <w:ind w:right="15"/>
        <w:jc w:val="center"/>
        <w:rPr>
          <w:rFonts w:ascii="宋体" w:eastAsia="宋体" w:hAnsi="宋体" w:cs="宋体" w:hint="eastAsia"/>
          <w:szCs w:val="21"/>
        </w:rPr>
      </w:pPr>
    </w:p>
    <w:p w:rsidR="00EC50CE" w:rsidRPr="00FF76EA" w:rsidRDefault="00FF76EA" w:rsidP="00FF76EA">
      <w:pPr>
        <w:spacing w:line="360" w:lineRule="auto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更多</w:t>
      </w:r>
      <w:bookmarkStart w:id="12" w:name="_GoBack"/>
      <w:bookmarkEnd w:id="12"/>
      <w:r w:rsidRPr="00FF76EA">
        <w:rPr>
          <w:rFonts w:hint="eastAsia"/>
          <w:color w:val="FF0000"/>
          <w:sz w:val="24"/>
          <w:szCs w:val="24"/>
        </w:rPr>
        <w:t>详细</w:t>
      </w:r>
      <w:r w:rsidRPr="00FF76EA">
        <w:rPr>
          <w:color w:val="FF0000"/>
          <w:sz w:val="24"/>
          <w:szCs w:val="24"/>
        </w:rPr>
        <w:t>操</w:t>
      </w:r>
      <w:r w:rsidRPr="00FF76EA">
        <w:rPr>
          <w:rFonts w:hint="eastAsia"/>
          <w:color w:val="FF0000"/>
          <w:sz w:val="24"/>
          <w:szCs w:val="24"/>
        </w:rPr>
        <w:t>作</w:t>
      </w:r>
      <w:r w:rsidRPr="00FF76EA">
        <w:rPr>
          <w:color w:val="FF0000"/>
          <w:sz w:val="24"/>
          <w:szCs w:val="24"/>
        </w:rPr>
        <w:t>参见视频</w:t>
      </w:r>
    </w:p>
    <w:p w:rsidR="00FF76EA" w:rsidRDefault="00FF76EA" w:rsidP="00FF76EA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审校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唐</w:t>
      </w:r>
      <w:proofErr w:type="gramStart"/>
      <w:r>
        <w:rPr>
          <w:rFonts w:hint="eastAsia"/>
          <w:sz w:val="24"/>
          <w:szCs w:val="24"/>
        </w:rPr>
        <w:t>唐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林の</w:t>
      </w:r>
      <w:r>
        <w:rPr>
          <w:sz w:val="24"/>
          <w:szCs w:val="24"/>
        </w:rPr>
        <w:t>夕</w:t>
      </w:r>
    </w:p>
    <w:p w:rsidR="00FF76EA" w:rsidRPr="00FF76EA" w:rsidRDefault="00FF76EA" w:rsidP="00FF76EA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组稿：</w:t>
      </w:r>
      <w:r>
        <w:rPr>
          <w:sz w:val="24"/>
          <w:szCs w:val="24"/>
        </w:rPr>
        <w:t>资源</w:t>
      </w:r>
      <w:r>
        <w:rPr>
          <w:rFonts w:hint="eastAsia"/>
          <w:sz w:val="24"/>
          <w:szCs w:val="24"/>
        </w:rPr>
        <w:t>建设</w:t>
      </w:r>
      <w:r>
        <w:rPr>
          <w:sz w:val="24"/>
          <w:szCs w:val="24"/>
        </w:rPr>
        <w:t>中心</w:t>
      </w:r>
    </w:p>
    <w:sectPr w:rsidR="00FF76EA" w:rsidRPr="00FF76EA" w:rsidSect="00C0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7C" w:rsidRDefault="0028377C" w:rsidP="00EC50CE">
      <w:r>
        <w:separator/>
      </w:r>
    </w:p>
  </w:endnote>
  <w:endnote w:type="continuationSeparator" w:id="0">
    <w:p w:rsidR="0028377C" w:rsidRDefault="0028377C" w:rsidP="00EC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8A" w:rsidRDefault="0039668A">
    <w:pPr>
      <w:spacing w:line="14" w:lineRule="auto"/>
      <w:rPr>
        <w:sz w:val="20"/>
        <w:szCs w:val="20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95.3pt;margin-top:771.15pt;width:11.15pt;height:11pt;z-index:-251657216;mso-position-horizontal-relative:page;mso-position-vertical-relative:page" filled="f" stroked="f">
          <v:textbox inset="0,0,0,0">
            <w:txbxContent>
              <w:p w:rsidR="0039668A" w:rsidRDefault="0039668A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8A" w:rsidRDefault="0039668A">
    <w:pPr>
      <w:spacing w:line="14" w:lineRule="auto"/>
      <w:rPr>
        <w:sz w:val="20"/>
        <w:szCs w:val="20"/>
      </w:rPr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94.3pt;margin-top:771.15pt;width:13.15pt;height:11pt;z-index:-251656192;mso-position-horizontal-relative:page;mso-position-vertical-relative:page" filled="f" stroked="f">
          <v:textbox inset="0,0,0,0">
            <w:txbxContent>
              <w:p w:rsidR="0039668A" w:rsidRDefault="0039668A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F76EA">
                  <w:rPr>
                    <w:rFonts w:ascii="Calibri"/>
                    <w:noProof/>
                    <w:sz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7C" w:rsidRDefault="0028377C" w:rsidP="00EC50CE">
      <w:r>
        <w:separator/>
      </w:r>
    </w:p>
  </w:footnote>
  <w:footnote w:type="continuationSeparator" w:id="0">
    <w:p w:rsidR="0028377C" w:rsidRDefault="0028377C" w:rsidP="00EC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FCD"/>
    <w:multiLevelType w:val="hybridMultilevel"/>
    <w:tmpl w:val="0C6A8908"/>
    <w:lvl w:ilvl="0" w:tplc="B75A7B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BF4"/>
    <w:rsid w:val="00186838"/>
    <w:rsid w:val="001C7BF4"/>
    <w:rsid w:val="002025FB"/>
    <w:rsid w:val="00240C7D"/>
    <w:rsid w:val="00242218"/>
    <w:rsid w:val="0028377C"/>
    <w:rsid w:val="00342C66"/>
    <w:rsid w:val="0039668A"/>
    <w:rsid w:val="004821FD"/>
    <w:rsid w:val="00516A2E"/>
    <w:rsid w:val="00532ECF"/>
    <w:rsid w:val="00690BA2"/>
    <w:rsid w:val="00766365"/>
    <w:rsid w:val="009029C8"/>
    <w:rsid w:val="00953EAF"/>
    <w:rsid w:val="00A5422B"/>
    <w:rsid w:val="00C03217"/>
    <w:rsid w:val="00C85C52"/>
    <w:rsid w:val="00CB0BC7"/>
    <w:rsid w:val="00D05D46"/>
    <w:rsid w:val="00EC4309"/>
    <w:rsid w:val="00EC50CE"/>
    <w:rsid w:val="00EF161F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83C8A73-7ECE-458D-9102-C662A4A6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17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39668A"/>
    <w:pPr>
      <w:ind w:left="120"/>
      <w:jc w:val="left"/>
      <w:outlineLvl w:val="0"/>
    </w:pPr>
    <w:rPr>
      <w:rFonts w:ascii="微软雅黑" w:eastAsia="微软雅黑" w:hAnsi="微软雅黑"/>
      <w:kern w:val="0"/>
      <w:sz w:val="28"/>
      <w:szCs w:val="28"/>
      <w:lang w:eastAsia="en-US"/>
    </w:rPr>
  </w:style>
  <w:style w:type="paragraph" w:styleId="2">
    <w:name w:val="heading 2"/>
    <w:basedOn w:val="a"/>
    <w:link w:val="2Char"/>
    <w:uiPriority w:val="1"/>
    <w:qFormat/>
    <w:rsid w:val="0039668A"/>
    <w:pPr>
      <w:spacing w:before="167"/>
      <w:ind w:left="120" w:firstLine="479"/>
      <w:jc w:val="left"/>
      <w:outlineLvl w:val="1"/>
    </w:pPr>
    <w:rPr>
      <w:rFonts w:ascii="宋体" w:eastAsia="宋体" w:hAnsi="宋体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F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C5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50C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50CE"/>
    <w:rPr>
      <w:sz w:val="18"/>
      <w:szCs w:val="18"/>
    </w:rPr>
  </w:style>
  <w:style w:type="character" w:styleId="a6">
    <w:name w:val="Hyperlink"/>
    <w:basedOn w:val="a0"/>
    <w:uiPriority w:val="99"/>
    <w:unhideWhenUsed/>
    <w:rsid w:val="00953EA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1"/>
    <w:rsid w:val="0039668A"/>
    <w:rPr>
      <w:rFonts w:ascii="微软雅黑" w:eastAsia="微软雅黑" w:hAnsi="微软雅黑"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uiPriority w:val="1"/>
    <w:rsid w:val="0039668A"/>
    <w:rPr>
      <w:rFonts w:ascii="宋体" w:eastAsia="宋体" w:hAnsi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bigdata.lawyee.net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309</Words>
  <Characters>1767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SCU-LibGx</cp:lastModifiedBy>
  <cp:revision>10</cp:revision>
  <dcterms:created xsi:type="dcterms:W3CDTF">2019-05-15T03:31:00Z</dcterms:created>
  <dcterms:modified xsi:type="dcterms:W3CDTF">2020-06-08T01:40:00Z</dcterms:modified>
</cp:coreProperties>
</file>